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6F49" w14:textId="4569DA16" w:rsidR="00FA6239" w:rsidRPr="00FA6239" w:rsidRDefault="00FA6239" w:rsidP="00F14EB9">
      <w:pPr>
        <w:suppressAutoHyphens w:val="0"/>
        <w:spacing w:after="200" w:line="276" w:lineRule="auto"/>
        <w:ind w:left="4956" w:firstLine="708"/>
        <w:jc w:val="center"/>
        <w:rPr>
          <w:rFonts w:asciiTheme="minorHAnsi" w:eastAsiaTheme="minorHAnsi" w:hAnsiTheme="minorHAnsi" w:cstheme="minorBidi"/>
          <w:color w:val="CC00FF"/>
          <w:sz w:val="22"/>
          <w:szCs w:val="22"/>
          <w:lang w:eastAsia="en-US"/>
        </w:rPr>
      </w:pPr>
      <w:r w:rsidRPr="00FA6239">
        <w:rPr>
          <w:rFonts w:asciiTheme="minorHAnsi" w:eastAsiaTheme="minorHAnsi" w:hAnsiTheme="minorHAnsi" w:cstheme="minorBidi"/>
          <w:noProof/>
          <w:color w:val="CC00FF"/>
          <w:sz w:val="22"/>
          <w:szCs w:val="22"/>
          <w:lang w:eastAsia="es-ES"/>
        </w:rPr>
        <w:drawing>
          <wp:inline distT="0" distB="0" distL="0" distR="0" wp14:anchorId="225B03BC" wp14:editId="0E107515">
            <wp:extent cx="1652270" cy="4083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6239">
        <w:rPr>
          <w:rFonts w:asciiTheme="minorHAnsi" w:eastAsiaTheme="minorHAnsi" w:hAnsiTheme="minorHAnsi" w:cstheme="minorBidi"/>
          <w:b/>
          <w:color w:val="CC00FF"/>
          <w:lang w:eastAsia="en-US"/>
        </w:rPr>
        <w:t>MADRID</w:t>
      </w:r>
    </w:p>
    <w:p w14:paraId="0EA9330B" w14:textId="4F06B0CC" w:rsidR="00F14EB9" w:rsidRPr="00F14EB9" w:rsidRDefault="003D31EF" w:rsidP="00F14EB9">
      <w:pPr>
        <w:suppressAutoHyphens w:val="0"/>
        <w:spacing w:after="200" w:line="276" w:lineRule="auto"/>
        <w:ind w:left="4956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Madrid 10 de octubre</w:t>
      </w:r>
      <w:r w:rsidR="00F14EB9" w:rsidRPr="00F14E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2017</w:t>
      </w:r>
    </w:p>
    <w:p w14:paraId="25EE37A8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65735107" w14:textId="77777777" w:rsidR="001317C5" w:rsidRDefault="00B46831" w:rsidP="003E3168">
      <w:pPr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UPYD CON </w:t>
      </w:r>
      <w:r w:rsidR="00E30E09" w:rsidRPr="00E30E09">
        <w:rPr>
          <w:rFonts w:ascii="Arial" w:hAnsi="Arial" w:cs="Arial"/>
          <w:color w:val="545454"/>
        </w:rPr>
        <w:t xml:space="preserve"> </w:t>
      </w:r>
      <w:r w:rsidR="00E30E09" w:rsidRPr="00B46831">
        <w:rPr>
          <w:rStyle w:val="nfasis"/>
          <w:rFonts w:ascii="Arial" w:hAnsi="Arial" w:cs="Arial"/>
          <w:color w:val="545454"/>
          <w:sz w:val="22"/>
          <w:szCs w:val="22"/>
        </w:rPr>
        <w:t>NIF</w:t>
      </w:r>
      <w:r w:rsidR="00E30E09" w:rsidRPr="00B46831">
        <w:rPr>
          <w:rStyle w:val="st1"/>
          <w:rFonts w:ascii="Arial" w:hAnsi="Arial" w:cs="Arial"/>
          <w:color w:val="545454"/>
          <w:sz w:val="22"/>
          <w:szCs w:val="22"/>
        </w:rPr>
        <w:t>: G85227031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177C2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UPYD Consejo Local de la ciudad de </w:t>
      </w:r>
      <w:r w:rsidR="00621FFF" w:rsidRPr="00621FFF">
        <w:rPr>
          <w:rFonts w:asciiTheme="minorHAnsi" w:eastAsiaTheme="minorHAnsi" w:hAnsiTheme="minorHAnsi" w:cstheme="minorBidi"/>
          <w:sz w:val="22"/>
          <w:szCs w:val="22"/>
          <w:lang w:eastAsia="en-US"/>
        </w:rPr>
        <w:t>Madrid,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B02A8" w:rsidRPr="00CB02A8">
        <w:rPr>
          <w:rFonts w:ascii="Calibri" w:eastAsia="Calibri" w:hAnsi="Calibri"/>
          <w:sz w:val="22"/>
          <w:szCs w:val="22"/>
          <w:lang w:eastAsia="en-US"/>
        </w:rPr>
        <w:t>con domicilio social a efectos de notificación en la calle Desengaño nº 12, 28004 Madrid</w:t>
      </w:r>
      <w:r w:rsidR="00CB02A8">
        <w:rPr>
          <w:rFonts w:ascii="Calibri" w:eastAsia="Calibri" w:hAnsi="Calibri"/>
          <w:sz w:val="22"/>
          <w:szCs w:val="22"/>
          <w:lang w:eastAsia="en-US"/>
        </w:rPr>
        <w:t>,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en su nombre los abajo firmantes,</w:t>
      </w:r>
      <w:r w:rsidR="00CB02A8" w:rsidRPr="00CB02A8">
        <w:rPr>
          <w:rFonts w:ascii="Calibri" w:eastAsia="Calibri" w:hAnsi="Calibri"/>
          <w:sz w:val="22"/>
          <w:szCs w:val="22"/>
          <w:lang w:eastAsia="en-US"/>
        </w:rPr>
        <w:t xml:space="preserve"> miembros del Consejo Local de UPYD y vecinos de Madrid</w:t>
      </w:r>
    </w:p>
    <w:p w14:paraId="3FAAFB51" w14:textId="6FC5E70A" w:rsidR="007D2A7A" w:rsidRDefault="007D2A7A" w:rsidP="003E3168">
      <w:pPr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6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Requiere al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Dª Manuela Carmena Castrillo, Alcaldesa de Madrid, Dª Rita Maestre Fernández, Portavoz de Ahora Madrid, D. José Luis Martinez-Almeida Navasqüés, Portavoz del PP, Dª Purificación Causapié Lopesino, Portavoz del PSOE, Dª Begoña Villacís Sánchez, Portavoz de Cs y al  </w:t>
      </w:r>
      <w:r w:rsidRPr="00B46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Pleno del Ayuntamiento de Madrid, en ejercicio </w:t>
      </w:r>
      <w:r w:rsidRPr="00B4683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del derecho constitucional de petición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:</w:t>
      </w:r>
    </w:p>
    <w:p w14:paraId="3FD1D42F" w14:textId="6AF680B2" w:rsidR="007D2A7A" w:rsidRPr="00DC7A67" w:rsidRDefault="007D2A7A" w:rsidP="007D2A7A">
      <w:pPr>
        <w:autoSpaceDN w:val="0"/>
        <w:spacing w:after="200" w:line="276" w:lineRule="auto"/>
        <w:ind w:firstLine="708"/>
        <w:jc w:val="both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2A7A">
        <w:rPr>
          <w:rFonts w:asciiTheme="minorHAnsi" w:eastAsiaTheme="minorHAnsi" w:hAnsiTheme="minorHAnsi" w:cstheme="minorBidi"/>
          <w:lang w:eastAsia="en-US"/>
        </w:rPr>
        <w:t>QUE SE EXIJA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LA DIMISIÓN INMEDIATA </w:t>
      </w:r>
      <w:r w:rsidRPr="007D2A7A">
        <w:rPr>
          <w:rFonts w:asciiTheme="minorHAnsi" w:eastAsiaTheme="minorHAnsi" w:hAnsiTheme="minorHAnsi" w:cstheme="minorBidi"/>
          <w:lang w:eastAsia="en-US"/>
        </w:rPr>
        <w:t>de la Ilma. Sra</w:t>
      </w:r>
      <w:r>
        <w:rPr>
          <w:rFonts w:asciiTheme="minorHAnsi" w:eastAsiaTheme="minorHAnsi" w:hAnsiTheme="minorHAnsi" w:cstheme="minorBidi"/>
          <w:b/>
          <w:lang w:eastAsia="en-US"/>
        </w:rPr>
        <w:t>. Dº Rommy Arce Legua</w:t>
      </w:r>
      <w:r>
        <w:rPr>
          <w:rFonts w:asciiTheme="minorHAnsi" w:eastAsiaTheme="minorHAnsi" w:hAnsiTheme="minorHAnsi" w:cstheme="minorBidi"/>
          <w:lang w:eastAsia="en-US"/>
        </w:rPr>
        <w:t>, Concejal de Ahora Madrid, por los siguientes motivos:</w:t>
      </w:r>
    </w:p>
    <w:p w14:paraId="7066B023" w14:textId="48DD98B0" w:rsidR="006D18A2" w:rsidRDefault="007D2A7A" w:rsidP="007D2A7A">
      <w:pPr>
        <w:autoSpaceDN w:val="0"/>
        <w:spacing w:after="200" w:line="276" w:lineRule="auto"/>
        <w:ind w:firstLine="708"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1º: A-) </w:t>
      </w:r>
      <w:r w:rsidR="001317C5" w:rsidRPr="00E641DF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="003D31EF" w:rsidRPr="00E641DF">
        <w:rPr>
          <w:rFonts w:asciiTheme="minorHAnsi" w:eastAsia="Calibri" w:hAnsiTheme="minorHAnsi"/>
          <w:sz w:val="22"/>
          <w:szCs w:val="22"/>
          <w:lang w:eastAsia="en-US"/>
        </w:rPr>
        <w:t>ecibidas numer</w:t>
      </w:r>
      <w:r>
        <w:rPr>
          <w:rFonts w:asciiTheme="minorHAnsi" w:eastAsia="Calibri" w:hAnsiTheme="minorHAnsi"/>
          <w:sz w:val="22"/>
          <w:szCs w:val="22"/>
          <w:lang w:eastAsia="en-US"/>
        </w:rPr>
        <w:t>os</w:t>
      </w:r>
      <w:r w:rsidR="003D31EF" w:rsidRPr="00E641DF">
        <w:rPr>
          <w:rFonts w:asciiTheme="minorHAnsi" w:eastAsia="Calibri" w:hAnsiTheme="minorHAnsi"/>
          <w:sz w:val="22"/>
          <w:szCs w:val="22"/>
          <w:lang w:eastAsia="en-US"/>
        </w:rPr>
        <w:t xml:space="preserve">as quejas de los vecinos de Madrid </w:t>
      </w:r>
      <w:r w:rsidR="001317C5" w:rsidRPr="00E641DF">
        <w:rPr>
          <w:rFonts w:asciiTheme="minorHAnsi" w:eastAsia="Calibri" w:hAnsiTheme="minorHAnsi"/>
          <w:sz w:val="22"/>
          <w:szCs w:val="22"/>
          <w:lang w:eastAsia="en-US"/>
        </w:rPr>
        <w:t xml:space="preserve"> y l</w:t>
      </w:r>
      <w:r w:rsidR="003D31EF" w:rsidRPr="00E641DF">
        <w:rPr>
          <w:rFonts w:asciiTheme="minorHAnsi" w:eastAsia="Calibri" w:hAnsiTheme="minorHAnsi"/>
          <w:sz w:val="22"/>
          <w:szCs w:val="22"/>
          <w:lang w:eastAsia="en-US"/>
        </w:rPr>
        <w:t>amentando el uso de Matadero Madrid, Nave de Terneras, que pertenece a todos los madrileños,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de un</w:t>
      </w:r>
      <w:r w:rsidR="001317C5" w:rsidRPr="00E641DF">
        <w:rPr>
          <w:rFonts w:asciiTheme="minorHAnsi" w:eastAsia="Calibri" w:hAnsiTheme="minorHAnsi"/>
          <w:sz w:val="22"/>
          <w:szCs w:val="22"/>
          <w:lang w:eastAsia="en-US"/>
        </w:rPr>
        <w:t xml:space="preserve"> edificio catalogado y especialmente protegido, perteneciente a los madrileños y españoles, y gestionado por el Ayuntamiento de Madrid</w:t>
      </w:r>
      <w:r w:rsidR="0003621C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317C5" w:rsidRPr="00E641D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F660C">
        <w:rPr>
          <w:rFonts w:asciiTheme="minorHAnsi" w:eastAsia="Calibri" w:hAnsiTheme="minorHAnsi"/>
          <w:sz w:val="22"/>
          <w:szCs w:val="22"/>
          <w:lang w:eastAsia="en-US"/>
        </w:rPr>
        <w:t xml:space="preserve">que ha autorizado la Sra. Arce </w:t>
      </w:r>
      <w:r w:rsidR="003D31EF" w:rsidRPr="00E641DF">
        <w:rPr>
          <w:rFonts w:asciiTheme="minorHAnsi" w:eastAsia="Calibri" w:hAnsiTheme="minorHAnsi"/>
          <w:sz w:val="22"/>
          <w:szCs w:val="22"/>
          <w:lang w:eastAsia="en-US"/>
        </w:rPr>
        <w:t xml:space="preserve">celebrar </w:t>
      </w:r>
      <w:r w:rsidR="003D31EF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>un acto contrario al motivo de la celebraci</w:t>
      </w:r>
      <w:r w:rsidR="001317C5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ón </w:t>
      </w:r>
      <w:r w:rsidR="003D31EF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>el día</w:t>
      </w:r>
      <w:r w:rsidR="001317C5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12 octubre, Día</w:t>
      </w:r>
      <w:r w:rsidR="003D31EF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de la Hispanidad, declarado Festividad Nacional</w:t>
      </w:r>
      <w:r w:rsidR="00E641DF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en España </w:t>
      </w:r>
      <w:r w:rsidR="00E641DF" w:rsidRPr="007D2A7A">
        <w:rPr>
          <w:rFonts w:asciiTheme="minorHAnsi" w:eastAsia="Calibri" w:hAnsiTheme="minorHAnsi"/>
          <w:sz w:val="22"/>
          <w:szCs w:val="22"/>
          <w:lang w:eastAsia="en-US"/>
        </w:rPr>
        <w:t>y otros países</w:t>
      </w:r>
      <w:r w:rsidR="001317C5" w:rsidRPr="007D2A7A">
        <w:rPr>
          <w:rFonts w:asciiTheme="minorHAnsi" w:eastAsia="Calibri" w:hAnsiTheme="minorHAnsi"/>
          <w:sz w:val="22"/>
          <w:szCs w:val="22"/>
          <w:lang w:eastAsia="en-US"/>
        </w:rPr>
        <w:t>,  denominado</w:t>
      </w:r>
      <w:r w:rsidR="001317C5" w:rsidRPr="00E641D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“</w:t>
      </w:r>
      <w:r w:rsidR="001317C5" w:rsidRPr="00DC7A67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'Descolonicémonos. 12 de octubre, nada que celebrar'</w:t>
      </w:r>
      <w:r w:rsidR="00E641DF" w:rsidRPr="00DC7A67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,</w:t>
      </w:r>
      <w:r w:rsidR="00E641DF" w:rsidRPr="00E641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D780C">
        <w:rPr>
          <w:rFonts w:asciiTheme="minorHAnsi" w:hAnsiTheme="minorHAnsi" w:cs="Arial"/>
          <w:color w:val="000000"/>
          <w:sz w:val="22"/>
          <w:szCs w:val="22"/>
        </w:rPr>
        <w:t xml:space="preserve">y que es contrario en todos sus términos </w:t>
      </w:r>
      <w:r w:rsidR="00E641DF" w:rsidRPr="00E641DF">
        <w:rPr>
          <w:rFonts w:asciiTheme="minorHAnsi" w:hAnsiTheme="minorHAnsi" w:cs="Arial"/>
          <w:b/>
          <w:color w:val="000000"/>
          <w:sz w:val="22"/>
          <w:szCs w:val="22"/>
        </w:rPr>
        <w:t xml:space="preserve">a lo establecido en la </w:t>
      </w:r>
      <w:r w:rsidR="006D18A2">
        <w:rPr>
          <w:rFonts w:asciiTheme="minorHAnsi" w:hAnsiTheme="minorHAnsi" w:cs="Arial"/>
          <w:b/>
          <w:color w:val="000000"/>
          <w:sz w:val="22"/>
          <w:szCs w:val="22"/>
        </w:rPr>
        <w:t>legislación Vigente</w:t>
      </w:r>
    </w:p>
    <w:p w14:paraId="1EEB3A76" w14:textId="464B5D4E" w:rsidR="006D18A2" w:rsidRPr="0065118B" w:rsidRDefault="006D18A2" w:rsidP="006D18A2">
      <w:pPr>
        <w:spacing w:before="240"/>
        <w:jc w:val="center"/>
        <w:outlineLvl w:val="4"/>
        <w:rPr>
          <w:rFonts w:asciiTheme="majorHAnsi" w:hAnsiTheme="majorHAnsi"/>
          <w:i/>
          <w:color w:val="123A63"/>
          <w:sz w:val="29"/>
          <w:szCs w:val="29"/>
          <w:lang w:eastAsia="es-ES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="00E641DF" w:rsidRPr="0065118B">
        <w:rPr>
          <w:rFonts w:asciiTheme="majorHAnsi" w:hAnsiTheme="majorHAnsi"/>
          <w:b/>
          <w:i/>
          <w:sz w:val="22"/>
          <w:szCs w:val="22"/>
        </w:rPr>
        <w:t>Ley 18/1987, de 7 de octubre</w:t>
      </w:r>
      <w:r w:rsidR="00E641DF" w:rsidRPr="0065118B">
        <w:rPr>
          <w:rFonts w:asciiTheme="majorHAnsi" w:hAnsiTheme="majorHAnsi"/>
          <w:i/>
          <w:sz w:val="22"/>
          <w:szCs w:val="22"/>
        </w:rPr>
        <w:t xml:space="preserve">, </w:t>
      </w:r>
      <w:r w:rsidRPr="0065118B">
        <w:rPr>
          <w:rFonts w:asciiTheme="majorHAnsi" w:hAnsiTheme="majorHAnsi"/>
          <w:i/>
          <w:sz w:val="22"/>
          <w:szCs w:val="22"/>
        </w:rPr>
        <w:t>“</w:t>
      </w:r>
    </w:p>
    <w:p w14:paraId="412E9217" w14:textId="77777777" w:rsidR="006D18A2" w:rsidRPr="006D18A2" w:rsidRDefault="006D18A2" w:rsidP="006D18A2">
      <w:pPr>
        <w:suppressAutoHyphens w:val="0"/>
        <w:spacing w:before="300" w:after="240"/>
        <w:jc w:val="center"/>
        <w:rPr>
          <w:rFonts w:asciiTheme="majorHAnsi" w:hAnsiTheme="majorHAnsi"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>JUAN CARLOS I</w:t>
      </w:r>
    </w:p>
    <w:p w14:paraId="32A7524D" w14:textId="77777777" w:rsidR="006D18A2" w:rsidRPr="006D18A2" w:rsidRDefault="006D18A2" w:rsidP="006D18A2">
      <w:pPr>
        <w:suppressAutoHyphens w:val="0"/>
        <w:spacing w:before="300" w:after="240"/>
        <w:jc w:val="center"/>
        <w:rPr>
          <w:rFonts w:asciiTheme="majorHAnsi" w:hAnsiTheme="majorHAnsi"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>REY DE ESPAÑA</w:t>
      </w:r>
    </w:p>
    <w:p w14:paraId="580D148F" w14:textId="77777777" w:rsidR="006D18A2" w:rsidRPr="006D18A2" w:rsidRDefault="006D18A2" w:rsidP="00641A18">
      <w:pPr>
        <w:suppressAutoHyphens w:val="0"/>
        <w:spacing w:before="360" w:after="180"/>
        <w:ind w:firstLine="708"/>
        <w:jc w:val="both"/>
        <w:rPr>
          <w:rFonts w:asciiTheme="majorHAnsi" w:hAnsiTheme="majorHAnsi"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>A todos los que la presente vieren y entendieren,</w:t>
      </w:r>
    </w:p>
    <w:p w14:paraId="08DAA1D2" w14:textId="77777777" w:rsidR="006D18A2" w:rsidRPr="006D18A2" w:rsidRDefault="006D18A2" w:rsidP="00641A18">
      <w:pPr>
        <w:suppressAutoHyphens w:val="0"/>
        <w:spacing w:before="180" w:after="180"/>
        <w:ind w:left="708"/>
        <w:jc w:val="both"/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Sabed: </w:t>
      </w:r>
      <w:r w:rsidRPr="006D18A2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t>Que las Cortes Generales han aprobado y Yo vengo en sancionar la siguiente Ley:</w:t>
      </w:r>
    </w:p>
    <w:p w14:paraId="467EB008" w14:textId="77777777" w:rsidR="006D18A2" w:rsidRPr="006D18A2" w:rsidRDefault="006D18A2" w:rsidP="006D18A2">
      <w:pPr>
        <w:suppressAutoHyphens w:val="0"/>
        <w:spacing w:before="300" w:after="240"/>
        <w:jc w:val="center"/>
        <w:rPr>
          <w:rFonts w:asciiTheme="majorHAnsi" w:hAnsiTheme="majorHAnsi"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>EXPOSICIÓN DE MOTIVOS</w:t>
      </w:r>
    </w:p>
    <w:p w14:paraId="05340C56" w14:textId="77777777" w:rsidR="006D18A2" w:rsidRPr="006D18A2" w:rsidRDefault="006D18A2" w:rsidP="00641A18">
      <w:pPr>
        <w:suppressAutoHyphens w:val="0"/>
        <w:spacing w:before="360" w:after="180"/>
        <w:ind w:left="708"/>
        <w:jc w:val="both"/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La conmemoración de la Fiesta Nacional, práctica común en el mundo actual, </w:t>
      </w:r>
      <w:r w:rsidRPr="006D18A2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t>tiene como finalidad recordar solemnemente momentos de la historia colectiva que forman parte del patrimonio histórico, cultural y social común, asumido como tal por la gran mayoría de los ciudadanos.</w:t>
      </w:r>
    </w:p>
    <w:p w14:paraId="01148D83" w14:textId="5A27F037" w:rsidR="006D18A2" w:rsidRPr="006D18A2" w:rsidRDefault="006D18A2" w:rsidP="00641A18">
      <w:pPr>
        <w:suppressAutoHyphens w:val="0"/>
        <w:spacing w:before="180" w:after="180"/>
        <w:ind w:left="708"/>
        <w:jc w:val="both"/>
        <w:rPr>
          <w:rFonts w:asciiTheme="majorHAnsi" w:hAnsiTheme="majorHAnsi"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Sin menoscabo de la indiscutible complejidad que implica el pasado de una nación tan diversa como la española, </w:t>
      </w:r>
      <w:r w:rsidRPr="007D2A7A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t xml:space="preserve">ha de procurarse que el hecho histórico que se celebre represente uno de </w:t>
      </w:r>
      <w:r w:rsidRPr="007D2A7A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lastRenderedPageBreak/>
        <w:t>los mometos más relevantes para la convivencia política, el acervo cultural y la afirmación misma de la identidad estatal y la singularidad nacional de ese pueblo…</w:t>
      </w:r>
    </w:p>
    <w:p w14:paraId="0C857C63" w14:textId="7328BC2E" w:rsidR="006D18A2" w:rsidRPr="006D18A2" w:rsidRDefault="00641A18" w:rsidP="00641A18">
      <w:pPr>
        <w:suppressAutoHyphens w:val="0"/>
        <w:spacing w:before="180" w:after="180"/>
        <w:ind w:left="708"/>
        <w:jc w:val="both"/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</w:pPr>
      <w:r>
        <w:rPr>
          <w:rFonts w:asciiTheme="majorHAnsi" w:hAnsiTheme="majorHAnsi"/>
          <w:i/>
          <w:color w:val="333333"/>
          <w:sz w:val="19"/>
          <w:szCs w:val="19"/>
          <w:lang w:eastAsia="es-ES"/>
        </w:rPr>
        <w:t>…</w:t>
      </w:r>
      <w:r w:rsidR="006D18A2"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La fecha elegida, el 12 de octubre, </w:t>
      </w:r>
      <w:r w:rsidR="006D18A2" w:rsidRPr="006D18A2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t>simboliza la efemérides histórica en la que España,</w:t>
      </w:r>
      <w:r w:rsidR="006D18A2"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 a punto de concluir un proceso de construcción del Estado a partir de nuestra pluralidad cultural y política, y la integración de los Reinos de España en una misma Monarquía, </w:t>
      </w:r>
      <w:r w:rsidR="006D18A2" w:rsidRPr="006D18A2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t>inicia un período de proyección lingüística y cultural más allá de los límites europeos.</w:t>
      </w:r>
    </w:p>
    <w:p w14:paraId="700E52A2" w14:textId="418F9259" w:rsidR="00641A18" w:rsidRDefault="006D18A2" w:rsidP="00641A18">
      <w:pPr>
        <w:suppressAutoHyphens w:val="0"/>
        <w:spacing w:before="180" w:after="180"/>
        <w:ind w:left="708"/>
        <w:jc w:val="both"/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La presente Ley trata de subrayar, a través de la decisión de los </w:t>
      </w:r>
      <w:r w:rsidRPr="007D2A7A"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  <w:t>legítimos representantes del pueblo español, la especial solemnidad de la fecha.”</w:t>
      </w:r>
      <w:r w:rsidRPr="0065118B">
        <w:rPr>
          <w:rFonts w:asciiTheme="majorHAnsi" w:hAnsiTheme="majorHAnsi"/>
          <w:i/>
          <w:color w:val="333333"/>
          <w:sz w:val="19"/>
          <w:szCs w:val="19"/>
          <w:lang w:eastAsia="es-ES"/>
        </w:rPr>
        <w:t xml:space="preserve"> </w:t>
      </w:r>
    </w:p>
    <w:p w14:paraId="47289631" w14:textId="3518CA63" w:rsidR="006D18A2" w:rsidRPr="00641A18" w:rsidRDefault="006D18A2" w:rsidP="00641A18">
      <w:pPr>
        <w:suppressAutoHyphens w:val="0"/>
        <w:spacing w:before="180" w:after="180"/>
        <w:ind w:left="708"/>
        <w:jc w:val="both"/>
        <w:rPr>
          <w:rFonts w:asciiTheme="majorHAnsi" w:hAnsiTheme="majorHAnsi"/>
          <w:b/>
          <w:i/>
          <w:color w:val="333333"/>
          <w:sz w:val="19"/>
          <w:szCs w:val="19"/>
          <w:lang w:eastAsia="es-ES"/>
        </w:rPr>
      </w:pPr>
      <w:r w:rsidRPr="006D18A2">
        <w:rPr>
          <w:rFonts w:asciiTheme="majorHAnsi" w:hAnsiTheme="majorHAnsi"/>
          <w:b/>
          <w:bCs/>
          <w:i/>
          <w:color w:val="333333"/>
          <w:sz w:val="19"/>
          <w:szCs w:val="19"/>
          <w:lang w:eastAsia="es-ES"/>
        </w:rPr>
        <w:t>Artículo único.</w:t>
      </w:r>
      <w:r w:rsidR="007D2A7A">
        <w:rPr>
          <w:rFonts w:asciiTheme="majorHAnsi" w:hAnsiTheme="majorHAnsi"/>
          <w:b/>
          <w:bCs/>
          <w:i/>
          <w:color w:val="333333"/>
          <w:sz w:val="19"/>
          <w:szCs w:val="19"/>
          <w:lang w:eastAsia="es-ES"/>
        </w:rPr>
        <w:t xml:space="preserve">: </w:t>
      </w:r>
      <w:r w:rsidRPr="006D18A2">
        <w:rPr>
          <w:rFonts w:asciiTheme="majorHAnsi" w:hAnsiTheme="majorHAnsi"/>
          <w:b/>
          <w:i/>
          <w:color w:val="333333"/>
          <w:sz w:val="20"/>
          <w:szCs w:val="20"/>
          <w:lang w:eastAsia="es-ES"/>
        </w:rPr>
        <w:t>Se declara Fiesta Nacional de España, a todos los efectos, el día 12 de octubre.</w:t>
      </w:r>
      <w:r w:rsidR="0065118B" w:rsidRPr="0065118B">
        <w:rPr>
          <w:rFonts w:asciiTheme="majorHAnsi" w:hAnsiTheme="majorHAnsi"/>
          <w:b/>
          <w:i/>
          <w:color w:val="333333"/>
          <w:sz w:val="20"/>
          <w:szCs w:val="20"/>
          <w:lang w:eastAsia="es-ES"/>
        </w:rPr>
        <w:t>”</w:t>
      </w:r>
      <w:r w:rsidR="0003621C">
        <w:rPr>
          <w:rFonts w:asciiTheme="majorHAnsi" w:hAnsiTheme="majorHAnsi"/>
          <w:b/>
          <w:i/>
          <w:color w:val="333333"/>
          <w:sz w:val="20"/>
          <w:szCs w:val="20"/>
          <w:lang w:eastAsia="es-ES"/>
        </w:rPr>
        <w:t xml:space="preserve"> </w:t>
      </w:r>
      <w:r w:rsidR="0003621C" w:rsidRPr="0003621C">
        <w:rPr>
          <w:rFonts w:asciiTheme="majorHAnsi" w:hAnsiTheme="majorHAnsi"/>
          <w:color w:val="333333"/>
          <w:sz w:val="19"/>
          <w:szCs w:val="19"/>
          <w:lang w:eastAsia="es-ES"/>
        </w:rPr>
        <w:t>Es decir</w:t>
      </w:r>
      <w:r w:rsidR="0003621C">
        <w:rPr>
          <w:rFonts w:asciiTheme="majorHAnsi" w:hAnsiTheme="majorHAnsi"/>
          <w:color w:val="333333"/>
          <w:sz w:val="19"/>
          <w:szCs w:val="19"/>
          <w:lang w:eastAsia="es-ES"/>
        </w:rPr>
        <w:t>,</w:t>
      </w:r>
      <w:r w:rsidR="0003621C" w:rsidRPr="0003621C">
        <w:rPr>
          <w:rFonts w:asciiTheme="majorHAnsi" w:hAnsiTheme="majorHAnsi"/>
          <w:color w:val="333333"/>
          <w:sz w:val="19"/>
          <w:szCs w:val="19"/>
          <w:lang w:eastAsia="es-ES"/>
        </w:rPr>
        <w:t xml:space="preserve"> </w:t>
      </w:r>
      <w:r w:rsidR="0003621C" w:rsidRPr="0003621C">
        <w:rPr>
          <w:rFonts w:asciiTheme="majorHAnsi" w:hAnsiTheme="majorHAnsi"/>
          <w:b/>
          <w:color w:val="333333"/>
          <w:sz w:val="19"/>
          <w:szCs w:val="19"/>
          <w:lang w:eastAsia="es-ES"/>
        </w:rPr>
        <w:t>el Descubrimiento de América.</w:t>
      </w:r>
    </w:p>
    <w:p w14:paraId="4F6C7D27" w14:textId="7947B2F4" w:rsidR="00CB02A8" w:rsidRDefault="007D2A7A" w:rsidP="007D2A7A">
      <w:pPr>
        <w:suppressAutoHyphens w:val="0"/>
        <w:spacing w:after="200"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B-)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Siendo reiterada la conducta de la Concejal Rommy Arce </w:t>
      </w:r>
      <w:r w:rsidR="00641A1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Legua 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>de incitación al odio a los españoles y a España, y</w:t>
      </w:r>
      <w:r w:rsidRPr="00DC7A67">
        <w:rPr>
          <w:rFonts w:asciiTheme="minorHAnsi" w:eastAsia="Calibri" w:hAnsiTheme="minorHAnsi"/>
          <w:sz w:val="22"/>
          <w:szCs w:val="22"/>
          <w:lang w:eastAsia="en-US"/>
        </w:rPr>
        <w:t xml:space="preserve"> el 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>uso irregular</w:t>
      </w:r>
      <w:r w:rsidRPr="00DC7A67">
        <w:rPr>
          <w:rFonts w:asciiTheme="minorHAnsi" w:eastAsia="Calibri" w:hAnsiTheme="minorHAnsi"/>
          <w:sz w:val="22"/>
          <w:szCs w:val="22"/>
          <w:lang w:eastAsia="en-US"/>
        </w:rPr>
        <w:t xml:space="preserve"> de los espacios públicos para fines ideológicos particulares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Pr="00641A18">
        <w:rPr>
          <w:rFonts w:asciiTheme="minorHAnsi" w:eastAsia="Calibri" w:hAnsiTheme="minorHAnsi"/>
          <w:sz w:val="22"/>
          <w:szCs w:val="22"/>
          <w:lang w:eastAsia="en-US"/>
        </w:rPr>
        <w:t>recordando que</w:t>
      </w:r>
      <w:r w:rsidR="00641A18" w:rsidRPr="00641A18">
        <w:rPr>
          <w:rFonts w:asciiTheme="minorHAnsi" w:eastAsia="Calibri" w:hAnsiTheme="minorHAnsi"/>
          <w:sz w:val="22"/>
          <w:szCs w:val="22"/>
          <w:lang w:eastAsia="en-US"/>
        </w:rPr>
        <w:t xml:space="preserve"> el</w:t>
      </w:r>
      <w:r w:rsidR="00641A1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12.10.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2016 </w:t>
      </w:r>
      <w:r w:rsidRPr="00641A18">
        <w:rPr>
          <w:rFonts w:asciiTheme="minorHAnsi" w:eastAsia="Calibri" w:hAnsiTheme="minorHAnsi"/>
          <w:sz w:val="22"/>
          <w:szCs w:val="22"/>
          <w:lang w:eastAsia="en-US"/>
        </w:rPr>
        <w:t>colocó la bandera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“wiphala” </w:t>
      </w:r>
      <w:r w:rsidRPr="00641A18">
        <w:rPr>
          <w:rFonts w:asciiTheme="minorHAnsi" w:eastAsia="Calibri" w:hAnsiTheme="minorHAnsi"/>
          <w:sz w:val="22"/>
          <w:szCs w:val="22"/>
          <w:lang w:eastAsia="en-US"/>
        </w:rPr>
        <w:t>en un</w:t>
      </w:r>
      <w:r w:rsidRPr="00DC7A6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edificio público, </w:t>
      </w:r>
      <w:r w:rsidRPr="00DC7A67">
        <w:rPr>
          <w:rFonts w:asciiTheme="minorHAnsi" w:hAnsiTheme="minorHAnsi" w:cs="Arial"/>
          <w:sz w:val="22"/>
          <w:szCs w:val="22"/>
        </w:rPr>
        <w:t xml:space="preserve"> el balcón de la Junta Municipal del Distrito Centro, del Ayuntamiento de Madrid.</w:t>
      </w:r>
    </w:p>
    <w:p w14:paraId="0E371FDE" w14:textId="17674864" w:rsidR="007D2A7A" w:rsidRDefault="007D2A7A" w:rsidP="007D2A7A">
      <w:pPr>
        <w:pStyle w:val="Prrafodelista"/>
        <w:ind w:left="768"/>
        <w:jc w:val="both"/>
      </w:pPr>
      <w:r>
        <w:rPr>
          <w:rFonts w:asciiTheme="minorHAnsi" w:hAnsiTheme="minorHAnsi" w:cs="Arial"/>
          <w:sz w:val="22"/>
          <w:szCs w:val="22"/>
        </w:rPr>
        <w:t>C-)</w:t>
      </w:r>
      <w:r>
        <w:t xml:space="preserve"> </w:t>
      </w:r>
      <w:r>
        <w:rPr>
          <w:rFonts w:asciiTheme="minorHAnsi" w:hAnsiTheme="minorHAnsi"/>
          <w:sz w:val="22"/>
          <w:szCs w:val="22"/>
        </w:rPr>
        <w:t>Que un/una</w:t>
      </w:r>
      <w:r w:rsidRPr="007D2A7A">
        <w:rPr>
          <w:rFonts w:asciiTheme="minorHAnsi" w:hAnsiTheme="minorHAnsi"/>
          <w:sz w:val="22"/>
          <w:szCs w:val="22"/>
          <w:u w:val="single"/>
        </w:rPr>
        <w:t xml:space="preserve"> Concejal no tiene competencia para modificar una </w:t>
      </w:r>
      <w:r>
        <w:rPr>
          <w:rFonts w:asciiTheme="minorHAnsi" w:hAnsiTheme="minorHAnsi"/>
          <w:sz w:val="22"/>
          <w:szCs w:val="22"/>
          <w:u w:val="single"/>
        </w:rPr>
        <w:t xml:space="preserve">ni el espíritu ni la letra de la </w:t>
      </w:r>
      <w:r w:rsidRPr="007D2A7A">
        <w:rPr>
          <w:rFonts w:asciiTheme="minorHAnsi" w:hAnsiTheme="minorHAnsi"/>
          <w:sz w:val="22"/>
          <w:szCs w:val="22"/>
          <w:u w:val="single"/>
        </w:rPr>
        <w:t>Ley</w:t>
      </w:r>
      <w:r>
        <w:t xml:space="preserve">. </w:t>
      </w:r>
    </w:p>
    <w:p w14:paraId="4B82D434" w14:textId="7513A894" w:rsidR="007D2A7A" w:rsidRPr="00641A18" w:rsidRDefault="007D2A7A" w:rsidP="007D2A7A">
      <w:pPr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50C576" w14:textId="66B4270B" w:rsidR="007D2A7A" w:rsidRPr="00641A18" w:rsidRDefault="007D2A7A" w:rsidP="007D2A7A">
      <w:pPr>
        <w:pStyle w:val="Prrafodelista"/>
        <w:ind w:left="768"/>
        <w:jc w:val="both"/>
        <w:rPr>
          <w:rStyle w:val="tgc"/>
          <w:rFonts w:asciiTheme="minorHAnsi" w:hAnsiTheme="minorHAnsi"/>
          <w:sz w:val="22"/>
          <w:szCs w:val="22"/>
        </w:rPr>
      </w:pPr>
      <w:r w:rsidRPr="00641A18">
        <w:rPr>
          <w:rFonts w:asciiTheme="minorHAnsi" w:eastAsiaTheme="minorHAnsi" w:hAnsiTheme="minorHAnsi" w:cstheme="minorBidi"/>
          <w:sz w:val="22"/>
          <w:szCs w:val="22"/>
          <w:lang w:eastAsia="en-US"/>
        </w:rPr>
        <w:t>D-)</w:t>
      </w:r>
      <w:r w:rsidRPr="00641A18">
        <w:rPr>
          <w:rStyle w:val="tgc"/>
          <w:rFonts w:asciiTheme="minorHAnsi" w:hAnsiTheme="minorHAnsi"/>
          <w:sz w:val="22"/>
          <w:szCs w:val="22"/>
        </w:rPr>
        <w:t xml:space="preserve"> Que no se debe permitir el uso para fines ideológicos privados de espacios públicos. </w:t>
      </w:r>
    </w:p>
    <w:p w14:paraId="0305E83B" w14:textId="77777777" w:rsidR="007D2A7A" w:rsidRPr="00641A18" w:rsidRDefault="007D2A7A" w:rsidP="007D2A7A">
      <w:pPr>
        <w:pStyle w:val="Prrafodelista"/>
        <w:ind w:left="768"/>
        <w:jc w:val="both"/>
        <w:rPr>
          <w:rStyle w:val="tgc"/>
          <w:rFonts w:asciiTheme="minorHAnsi" w:hAnsiTheme="minorHAnsi"/>
          <w:sz w:val="22"/>
          <w:szCs w:val="22"/>
        </w:rPr>
      </w:pPr>
    </w:p>
    <w:p w14:paraId="2289C295" w14:textId="6CBBB602" w:rsidR="001317C5" w:rsidRPr="00641A18" w:rsidRDefault="007D2A7A" w:rsidP="007D2A7A">
      <w:pPr>
        <w:ind w:left="408"/>
        <w:jc w:val="both"/>
        <w:rPr>
          <w:rFonts w:asciiTheme="minorHAnsi" w:hAnsiTheme="minorHAnsi"/>
          <w:sz w:val="22"/>
          <w:szCs w:val="22"/>
        </w:rPr>
      </w:pPr>
      <w:r w:rsidRPr="00641A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2º Teniendo en cuenta además que </w:t>
      </w:r>
      <w:r w:rsidRPr="00641A18">
        <w:rPr>
          <w:rFonts w:asciiTheme="minorHAnsi" w:hAnsiTheme="minorHAnsi"/>
          <w:sz w:val="22"/>
          <w:szCs w:val="22"/>
        </w:rPr>
        <w:t>Madrid es una ciudad cultural por excelencia, de universidades y bibliotecas, de archivos históricos y</w:t>
      </w:r>
      <w:r w:rsidR="00641A18" w:rsidRPr="00641A18">
        <w:rPr>
          <w:rFonts w:asciiTheme="minorHAnsi" w:hAnsiTheme="minorHAnsi"/>
          <w:sz w:val="22"/>
          <w:szCs w:val="22"/>
        </w:rPr>
        <w:t xml:space="preserve"> museos, de larguísima historia, y</w:t>
      </w:r>
      <w:r w:rsidRPr="00641A18">
        <w:rPr>
          <w:rFonts w:asciiTheme="minorHAnsi" w:hAnsiTheme="minorHAnsi"/>
          <w:sz w:val="22"/>
          <w:szCs w:val="22"/>
        </w:rPr>
        <w:t xml:space="preserve"> por tanto</w:t>
      </w:r>
      <w:r w:rsidR="00641A18" w:rsidRPr="00641A18">
        <w:rPr>
          <w:rFonts w:asciiTheme="minorHAnsi" w:hAnsiTheme="minorHAnsi"/>
          <w:sz w:val="22"/>
          <w:szCs w:val="22"/>
        </w:rPr>
        <w:t>,</w:t>
      </w:r>
      <w:r w:rsidRPr="00641A18">
        <w:rPr>
          <w:rFonts w:asciiTheme="minorHAnsi" w:hAnsiTheme="minorHAnsi"/>
          <w:sz w:val="22"/>
          <w:szCs w:val="22"/>
        </w:rPr>
        <w:t xml:space="preserve"> de pluralidad de pensamientos, ideas y opiniones</w:t>
      </w:r>
      <w:r w:rsidR="00641A18" w:rsidRPr="00641A18">
        <w:rPr>
          <w:rFonts w:asciiTheme="minorHAnsi" w:hAnsiTheme="minorHAnsi"/>
          <w:sz w:val="22"/>
          <w:szCs w:val="22"/>
        </w:rPr>
        <w:t>,</w:t>
      </w:r>
      <w:r w:rsidRPr="00641A18">
        <w:rPr>
          <w:rFonts w:asciiTheme="minorHAnsi" w:hAnsiTheme="minorHAnsi"/>
          <w:sz w:val="22"/>
          <w:szCs w:val="22"/>
        </w:rPr>
        <w:t xml:space="preserve"> pero no ampara, ni puede amparar,  los actos contrarios a las leyes y</w:t>
      </w:r>
      <w:r w:rsidR="00641A18" w:rsidRPr="00641A18">
        <w:rPr>
          <w:rFonts w:asciiTheme="minorHAnsi" w:hAnsiTheme="minorHAnsi"/>
          <w:sz w:val="22"/>
          <w:szCs w:val="22"/>
        </w:rPr>
        <w:t>/o</w:t>
      </w:r>
      <w:r w:rsidRPr="00641A18">
        <w:rPr>
          <w:rFonts w:asciiTheme="minorHAnsi" w:hAnsiTheme="minorHAnsi"/>
          <w:sz w:val="22"/>
          <w:szCs w:val="22"/>
        </w:rPr>
        <w:t xml:space="preserve"> que </w:t>
      </w:r>
      <w:r w:rsidRPr="00641A18">
        <w:rPr>
          <w:rFonts w:asciiTheme="minorHAnsi" w:hAnsiTheme="minorHAnsi"/>
          <w:b/>
          <w:i/>
          <w:sz w:val="22"/>
          <w:szCs w:val="22"/>
        </w:rPr>
        <w:t>ofendan o inciten al odio contra los españoles</w:t>
      </w:r>
      <w:r w:rsidRPr="00641A18">
        <w:rPr>
          <w:rFonts w:asciiTheme="minorHAnsi" w:hAnsiTheme="minorHAnsi"/>
          <w:sz w:val="22"/>
          <w:szCs w:val="22"/>
        </w:rPr>
        <w:t xml:space="preserve"> Pedimos que </w:t>
      </w:r>
      <w:r w:rsidR="001317C5" w:rsidRPr="00641A18">
        <w:rPr>
          <w:rFonts w:asciiTheme="minorHAnsi" w:eastAsiaTheme="minorHAnsi" w:hAnsiTheme="minorHAnsi" w:cstheme="minorBidi"/>
          <w:sz w:val="22"/>
          <w:szCs w:val="22"/>
          <w:lang w:eastAsia="en-US"/>
        </w:rPr>
        <w:t>se</w:t>
      </w:r>
      <w:r w:rsidR="001317C5" w:rsidRPr="00641A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suspenda</w:t>
      </w:r>
      <w:r w:rsidR="00DC7A67" w:rsidRPr="00641A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inmediatamente </w:t>
      </w:r>
      <w:r w:rsidR="001317C5" w:rsidRPr="00641A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acto </w:t>
      </w:r>
      <w:r w:rsidR="00E641DF" w:rsidRPr="00641A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titulado </w:t>
      </w:r>
      <w:r w:rsidR="00E641DF" w:rsidRPr="00641A18">
        <w:rPr>
          <w:rFonts w:asciiTheme="minorHAnsi" w:hAnsiTheme="minorHAnsi" w:cs="Arial"/>
          <w:b/>
          <w:i/>
          <w:color w:val="000000"/>
          <w:sz w:val="22"/>
          <w:szCs w:val="22"/>
        </w:rPr>
        <w:t>'Descolonicémonos. 12</w:t>
      </w:r>
      <w:r w:rsidR="00DC7A67" w:rsidRPr="00641A18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de octubre, nada que celebrar</w:t>
      </w:r>
      <w:r w:rsidR="006D18A2" w:rsidRPr="00641A18">
        <w:rPr>
          <w:rFonts w:asciiTheme="minorHAnsi" w:hAnsiTheme="minorHAnsi" w:cs="Arial"/>
          <w:b/>
          <w:i/>
          <w:color w:val="000000"/>
          <w:sz w:val="22"/>
          <w:szCs w:val="22"/>
        </w:rPr>
        <w:t>”</w:t>
      </w:r>
      <w:r w:rsidR="00DC7A67" w:rsidRPr="00641A18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DC7A67" w:rsidRPr="00641A18">
        <w:rPr>
          <w:rFonts w:asciiTheme="minorHAnsi" w:hAnsiTheme="minorHAnsi" w:cs="Arial"/>
          <w:color w:val="000000"/>
          <w:sz w:val="22"/>
          <w:szCs w:val="22"/>
        </w:rPr>
        <w:t>por ser contrario a la legislaci</w:t>
      </w:r>
      <w:r w:rsidR="00BD780C" w:rsidRPr="00641A18">
        <w:rPr>
          <w:rFonts w:asciiTheme="minorHAnsi" w:hAnsiTheme="minorHAnsi" w:cs="Arial"/>
          <w:color w:val="000000"/>
          <w:sz w:val="22"/>
          <w:szCs w:val="22"/>
        </w:rPr>
        <w:t>ón vigente establecida para el 12 de Octubre.</w:t>
      </w:r>
    </w:p>
    <w:p w14:paraId="688EF034" w14:textId="784259EB" w:rsidR="00BD780C" w:rsidRPr="00641A18" w:rsidRDefault="004E419F" w:rsidP="00641A18">
      <w:pPr>
        <w:pStyle w:val="Prrafodelista"/>
        <w:suppressAutoHyphens w:val="0"/>
        <w:spacing w:after="200" w:line="276" w:lineRule="auto"/>
        <w:ind w:left="7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/>
    </w:p>
    <w:p w14:paraId="3C135A9C" w14:textId="77777777" w:rsidR="006517EB" w:rsidRPr="00641A18" w:rsidRDefault="006517EB" w:rsidP="00776FA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F30735" w14:textId="04889106" w:rsidR="00036A07" w:rsidRPr="00FC31BE" w:rsidRDefault="00776FA9" w:rsidP="00776FA9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6A07" w:rsidRPr="00FC31BE">
        <w:rPr>
          <w:rFonts w:ascii="Calibri" w:eastAsia="Calibri" w:hAnsi="Calibri"/>
          <w:sz w:val="22"/>
          <w:szCs w:val="22"/>
          <w:u w:val="single"/>
          <w:lang w:eastAsia="en-US"/>
        </w:rPr>
        <w:t>Rogamos contestación es</w:t>
      </w:r>
      <w:r w:rsidR="00BA1A36" w:rsidRPr="00FC31BE">
        <w:rPr>
          <w:rFonts w:ascii="Calibri" w:eastAsia="Calibri" w:hAnsi="Calibri"/>
          <w:sz w:val="22"/>
          <w:szCs w:val="22"/>
          <w:u w:val="single"/>
          <w:lang w:eastAsia="en-US"/>
        </w:rPr>
        <w:t>crita a la</w:t>
      </w:r>
      <w:r w:rsidR="00F64143" w:rsidRPr="00FC31B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petición realizada</w:t>
      </w:r>
      <w:r w:rsidRPr="00FC31BE">
        <w:rPr>
          <w:rFonts w:ascii="Calibri" w:eastAsia="Calibri" w:hAnsi="Calibri"/>
          <w:sz w:val="22"/>
          <w:szCs w:val="22"/>
          <w:u w:val="single"/>
          <w:lang w:eastAsia="en-US"/>
        </w:rPr>
        <w:t>, a</w:t>
      </w:r>
      <w:r w:rsidR="00036A07" w:rsidRPr="00FC31B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tenor de lo dispuesto en </w:t>
      </w:r>
    </w:p>
    <w:p w14:paraId="303BA598" w14:textId="77777777" w:rsidR="00776FA9" w:rsidRDefault="00776FA9" w:rsidP="00E30E09">
      <w:pPr>
        <w:shd w:val="clear" w:color="auto" w:fill="FFFFFF"/>
        <w:autoSpaceDN w:val="0"/>
        <w:spacing w:after="200" w:line="276" w:lineRule="auto"/>
        <w:textAlignment w:val="baseline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CC6D0DB" w14:textId="209A872B" w:rsidR="00036A07" w:rsidRPr="00036A07" w:rsidRDefault="00036A07" w:rsidP="00E30E09">
      <w:pPr>
        <w:shd w:val="clear" w:color="auto" w:fill="FFFFFF"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6A07">
        <w:rPr>
          <w:rFonts w:ascii="Calibri" w:eastAsia="Calibri" w:hAnsi="Calibri"/>
          <w:i/>
          <w:sz w:val="22"/>
          <w:szCs w:val="22"/>
          <w:lang w:eastAsia="en-US"/>
        </w:rPr>
        <w:t>Con</w:t>
      </w:r>
      <w:r w:rsidR="00E30E09">
        <w:rPr>
          <w:rFonts w:ascii="Calibri" w:eastAsia="Calibri" w:hAnsi="Calibri"/>
          <w:i/>
          <w:sz w:val="22"/>
          <w:szCs w:val="22"/>
          <w:lang w:eastAsia="en-US"/>
        </w:rPr>
        <w:t>stituc</w:t>
      </w:r>
      <w:r w:rsidR="00F10247">
        <w:rPr>
          <w:rFonts w:ascii="Calibri" w:eastAsia="Calibri" w:hAnsi="Calibri"/>
          <w:i/>
          <w:sz w:val="22"/>
          <w:szCs w:val="22"/>
          <w:lang w:eastAsia="en-US"/>
        </w:rPr>
        <w:t xml:space="preserve">ión Española de 1978, arts. </w:t>
      </w:r>
      <w:r w:rsidRPr="00036A07">
        <w:rPr>
          <w:rFonts w:ascii="Calibri" w:eastAsia="Calibri" w:hAnsi="Calibri"/>
          <w:i/>
          <w:sz w:val="22"/>
          <w:szCs w:val="22"/>
          <w:lang w:eastAsia="en-US"/>
        </w:rPr>
        <w:t>29</w:t>
      </w:r>
      <w:hyperlink r:id="rId10" w:history="1">
        <w:r w:rsidRPr="00036A07">
          <w:rPr>
            <w:rFonts w:ascii="Calibri" w:hAnsi="Calibri" w:cs="Lucida Sans Unicode"/>
            <w:i/>
            <w:vanish/>
            <w:spacing w:val="-15"/>
            <w:sz w:val="22"/>
            <w:szCs w:val="22"/>
            <w:lang w:eastAsia="es-ES"/>
          </w:rPr>
          <w:t>Base de Datos de Legislación</w:t>
        </w:r>
      </w:hyperlink>
      <w:r w:rsidRPr="00036A07">
        <w:rPr>
          <w:rFonts w:ascii="Calibri" w:hAnsi="Calibri" w:cs="Lucida Sans Unicode"/>
          <w:i/>
          <w:vanish/>
          <w:spacing w:val="-15"/>
          <w:sz w:val="22"/>
          <w:szCs w:val="22"/>
          <w:lang w:eastAsia="es-ES"/>
        </w:rPr>
        <w:t xml:space="preserve"> </w:t>
      </w:r>
    </w:p>
    <w:p w14:paraId="624725D1" w14:textId="77777777" w:rsidR="00036A07" w:rsidRDefault="00036A07" w:rsidP="00036A07">
      <w:pPr>
        <w:shd w:val="clear" w:color="auto" w:fill="FFFFFF"/>
        <w:autoSpaceDN w:val="0"/>
        <w:spacing w:before="225" w:after="225" w:line="345" w:lineRule="atLeast"/>
        <w:textAlignment w:val="baseline"/>
        <w:rPr>
          <w:rFonts w:ascii="Calibri" w:hAnsi="Calibri" w:cs="Lucida Sans Unicode"/>
          <w:bCs/>
          <w:i/>
          <w:sz w:val="22"/>
          <w:szCs w:val="22"/>
          <w:lang w:eastAsia="es-ES"/>
        </w:rPr>
      </w:pPr>
      <w:r w:rsidRPr="00036A07">
        <w:rPr>
          <w:rFonts w:ascii="Calibri" w:hAnsi="Calibri" w:cs="Lucida Sans Unicode"/>
          <w:bCs/>
          <w:i/>
          <w:sz w:val="22"/>
          <w:szCs w:val="22"/>
          <w:lang w:eastAsia="es-ES"/>
        </w:rPr>
        <w:t>Ley Orgánica 4/2001, de 12 de noviembre, reguladora del Derecho de Petición</w:t>
      </w:r>
    </w:p>
    <w:p w14:paraId="1C4EB6D6" w14:textId="0BDE9293" w:rsidR="00BD780C" w:rsidRDefault="00BD780C" w:rsidP="00036A07">
      <w:pPr>
        <w:shd w:val="clear" w:color="auto" w:fill="FFFFFF"/>
        <w:autoSpaceDN w:val="0"/>
        <w:spacing w:before="225" w:after="225" w:line="345" w:lineRule="atLeast"/>
        <w:textAlignment w:val="baseline"/>
        <w:rPr>
          <w:rFonts w:asciiTheme="minorHAnsi" w:hAnsiTheme="minorHAnsi"/>
          <w:i/>
          <w:color w:val="000000"/>
          <w:sz w:val="22"/>
          <w:szCs w:val="22"/>
        </w:rPr>
      </w:pPr>
      <w:r w:rsidRPr="00BD780C">
        <w:rPr>
          <w:rFonts w:asciiTheme="minorHAnsi" w:hAnsiTheme="minorHAnsi"/>
          <w:i/>
          <w:color w:val="000000"/>
          <w:sz w:val="22"/>
          <w:szCs w:val="22"/>
        </w:rPr>
        <w:t>Ley 18/1987, de 7 de octubre, que establece el día de la Fiesta Nacional de España en el 12 de octubre.</w:t>
      </w:r>
    </w:p>
    <w:p w14:paraId="47A1D6B1" w14:textId="77777777" w:rsidR="005C5C4A" w:rsidRDefault="005C5C4A" w:rsidP="005C5C4A">
      <w:pPr>
        <w:tabs>
          <w:tab w:val="left" w:pos="4395"/>
        </w:tabs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Mario Cubo de María DNI 07237080S</w:t>
      </w:r>
      <w:r>
        <w:rPr>
          <w:rFonts w:ascii="Calibri" w:eastAsia="Calibri" w:hAnsi="Calibri"/>
          <w:lang w:eastAsia="en-US"/>
        </w:rPr>
        <w:tab/>
        <w:t>María José Álvarez García DNI 11808376S</w:t>
      </w:r>
    </w:p>
    <w:p w14:paraId="26B60F3B" w14:textId="77777777" w:rsidR="005C5C4A" w:rsidRDefault="005C5C4A" w:rsidP="005C5C4A">
      <w:pPr>
        <w:tabs>
          <w:tab w:val="left" w:pos="4395"/>
        </w:tabs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</w:p>
    <w:p w14:paraId="3173167D" w14:textId="77777777" w:rsidR="005C5C4A" w:rsidRDefault="005C5C4A" w:rsidP="005C5C4A">
      <w:pPr>
        <w:tabs>
          <w:tab w:val="left" w:pos="4395"/>
        </w:tabs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José Carlos Rodríguez Arias DNI 11832629A</w:t>
      </w:r>
      <w:r>
        <w:rPr>
          <w:rFonts w:ascii="Calibri" w:eastAsia="Calibri" w:hAnsi="Calibri"/>
          <w:lang w:eastAsia="en-US"/>
        </w:rPr>
        <w:tab/>
        <w:t>Fernando Gallo Rodríguez DNI51439495H</w:t>
      </w:r>
    </w:p>
    <w:p w14:paraId="27327AE6" w14:textId="77777777" w:rsidR="005C5C4A" w:rsidRDefault="005C5C4A" w:rsidP="005C5C4A">
      <w:pPr>
        <w:tabs>
          <w:tab w:val="left" w:pos="4395"/>
        </w:tabs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</w:p>
    <w:p w14:paraId="56A199F4" w14:textId="77777777" w:rsidR="005C5C4A" w:rsidRDefault="005C5C4A" w:rsidP="005C5C4A">
      <w:pPr>
        <w:tabs>
          <w:tab w:val="left" w:pos="4395"/>
        </w:tabs>
        <w:autoSpaceDN w:val="0"/>
        <w:spacing w:after="200" w:line="276" w:lineRule="auto"/>
        <w:textAlignment w:val="baseline"/>
        <w:rPr>
          <w:rFonts w:asciiTheme="minorHAnsi" w:hAnsiTheme="minorHAnsi"/>
        </w:rPr>
      </w:pPr>
      <w:r>
        <w:rPr>
          <w:rFonts w:ascii="Calibri" w:eastAsia="Calibri" w:hAnsi="Calibri"/>
          <w:lang w:eastAsia="en-US"/>
        </w:rPr>
        <w:t>Pablo Martín Ugalde DNI 50835109A</w:t>
      </w:r>
      <w:r>
        <w:rPr>
          <w:rFonts w:ascii="Calibri" w:eastAsia="Calibri" w:hAnsi="Calibri"/>
          <w:lang w:eastAsia="en-US"/>
        </w:rPr>
        <w:tab/>
        <w:t>Elisa Boberg Pastora DNI 5359428Z</w:t>
      </w:r>
      <w:r>
        <w:rPr>
          <w:rFonts w:asciiTheme="minorHAnsi" w:hAnsiTheme="minorHAnsi"/>
        </w:rPr>
        <w:t xml:space="preserve"> </w:t>
      </w:r>
    </w:p>
    <w:p w14:paraId="0FD1644A" w14:textId="77777777" w:rsidR="005C5C4A" w:rsidRPr="00BD780C" w:rsidRDefault="005C5C4A" w:rsidP="00036A07">
      <w:pPr>
        <w:shd w:val="clear" w:color="auto" w:fill="FFFFFF"/>
        <w:autoSpaceDN w:val="0"/>
        <w:spacing w:before="225" w:after="225" w:line="345" w:lineRule="atLeast"/>
        <w:textAlignment w:val="baseline"/>
        <w:rPr>
          <w:rFonts w:asciiTheme="minorHAnsi" w:hAnsiTheme="minorHAnsi" w:cs="Lucida Sans Unicode"/>
          <w:bCs/>
          <w:i/>
          <w:sz w:val="22"/>
          <w:szCs w:val="22"/>
          <w:lang w:eastAsia="es-ES"/>
        </w:rPr>
      </w:pPr>
      <w:bookmarkStart w:id="0" w:name="_GoBack"/>
      <w:bookmarkEnd w:id="0"/>
    </w:p>
    <w:p w14:paraId="267BB9FD" w14:textId="1293316E" w:rsidR="005177C2" w:rsidRDefault="00C27363" w:rsidP="005177C2">
      <w:pPr>
        <w:rPr>
          <w:rFonts w:ascii="Arial" w:eastAsia="Calibri" w:hAnsi="Arial" w:cs="Arial"/>
          <w:bCs/>
          <w:i/>
          <w:sz w:val="20"/>
          <w:szCs w:val="20"/>
        </w:rPr>
      </w:pPr>
      <w:r w:rsidRPr="00036A07">
        <w:rPr>
          <w:rFonts w:ascii="Calibri" w:eastAsia="Calibri" w:hAnsi="Calibri"/>
          <w:sz w:val="22"/>
          <w:szCs w:val="22"/>
          <w:lang w:eastAsia="en-US"/>
        </w:rPr>
        <w:t>Firmado:</w:t>
      </w:r>
      <w:r w:rsidR="005177C2" w:rsidRPr="005177C2">
        <w:t xml:space="preserve"> </w:t>
      </w:r>
      <w:hyperlink r:id="rId11" w:history="1">
        <w:r w:rsidR="005177C2" w:rsidRPr="00307E79">
          <w:rPr>
            <w:rStyle w:val="Hipervnculo"/>
            <w:rFonts w:ascii="Arial" w:eastAsia="Calibri" w:hAnsi="Arial" w:cs="Arial"/>
            <w:bCs/>
            <w:i/>
            <w:sz w:val="20"/>
            <w:szCs w:val="20"/>
          </w:rPr>
          <w:t>cl.madrid@upyd.es</w:t>
        </w:r>
      </w:hyperlink>
    </w:p>
    <w:p w14:paraId="5E82AEF9" w14:textId="77777777" w:rsidR="00036A07" w:rsidRPr="00036A07" w:rsidRDefault="00036A07" w:rsidP="00036A07">
      <w:pPr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05825395" w14:textId="77777777" w:rsidR="00036A07" w:rsidRPr="00AB0520" w:rsidRDefault="00036A07" w:rsidP="00645B7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B9B215D" w14:textId="2903DF1F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295BAE6D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D3F4392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F1005D1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64BBEB3B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183C1B24" w14:textId="6A6E5816" w:rsidR="00621FFF" w:rsidRDefault="005177C2" w:rsidP="005177C2">
      <w:pPr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noProof/>
          <w:sz w:val="20"/>
          <w:szCs w:val="20"/>
          <w:lang w:eastAsia="es-ES"/>
        </w:rPr>
        <w:drawing>
          <wp:inline distT="0" distB="0" distL="0" distR="0" wp14:anchorId="4CAC9CAC" wp14:editId="737BAB7A">
            <wp:extent cx="365760" cy="35941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9EC59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2D1CFBFB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BFBAA5E" w14:textId="3C2DE2BC" w:rsidR="00621FFF" w:rsidRDefault="00621FFF" w:rsidP="005177C2">
      <w:pPr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10C3BE5B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06A533E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A08557A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CC40F00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8803922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7A1CA7C9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581154B3" w14:textId="266524BB" w:rsidR="00FC762B" w:rsidRPr="00976F29" w:rsidRDefault="00FC762B" w:rsidP="00976F29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FC762B" w:rsidRPr="00976F29" w:rsidSect="00B468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1135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E19FA" w14:textId="77777777" w:rsidR="004E419F" w:rsidRDefault="004E419F" w:rsidP="00EF01D4">
      <w:r>
        <w:separator/>
      </w:r>
    </w:p>
  </w:endnote>
  <w:endnote w:type="continuationSeparator" w:id="0">
    <w:p w14:paraId="16C05A9D" w14:textId="77777777" w:rsidR="004E419F" w:rsidRDefault="004E419F" w:rsidP="00EF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92EF" w14:textId="77777777" w:rsidR="00D016FC" w:rsidRDefault="00D016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1374"/>
      <w:docPartObj>
        <w:docPartGallery w:val="Page Numbers (Bottom of Page)"/>
        <w:docPartUnique/>
      </w:docPartObj>
    </w:sdtPr>
    <w:sdtEndPr/>
    <w:sdtContent>
      <w:p w14:paraId="6E0BACCD" w14:textId="4C2ED441" w:rsidR="00B46831" w:rsidRDefault="00B468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9F">
          <w:rPr>
            <w:noProof/>
          </w:rPr>
          <w:t>1</w:t>
        </w:r>
        <w:r>
          <w:fldChar w:fldCharType="end"/>
        </w:r>
      </w:p>
    </w:sdtContent>
  </w:sdt>
  <w:p w14:paraId="66A5DE0E" w14:textId="240850AC" w:rsidR="009E7F15" w:rsidRDefault="009E7F15" w:rsidP="00252AA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7143" w14:textId="77777777" w:rsidR="00D016FC" w:rsidRDefault="00D016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7A361" w14:textId="77777777" w:rsidR="004E419F" w:rsidRDefault="004E419F" w:rsidP="00EF01D4">
      <w:r>
        <w:separator/>
      </w:r>
    </w:p>
  </w:footnote>
  <w:footnote w:type="continuationSeparator" w:id="0">
    <w:p w14:paraId="5BF77117" w14:textId="77777777" w:rsidR="004E419F" w:rsidRDefault="004E419F" w:rsidP="00EF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8B48" w14:textId="77777777" w:rsidR="00D016FC" w:rsidRDefault="00D016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8465" w14:textId="6EA7E15E" w:rsidR="009E7F15" w:rsidRPr="001B26F3" w:rsidRDefault="00F14EB9" w:rsidP="00D016FC">
    <w:pPr>
      <w:pStyle w:val="Encabezado"/>
      <w:tabs>
        <w:tab w:val="left" w:pos="7824"/>
      </w:tabs>
      <w:rPr>
        <w:rFonts w:ascii="Calibri" w:hAnsi="Calibri" w:cs="Calibri"/>
        <w:b/>
        <w:color w:val="FF00FF"/>
        <w:sz w:val="28"/>
        <w:szCs w:val="28"/>
      </w:rPr>
    </w:pPr>
    <w:r>
      <w:rPr>
        <w:noProof/>
        <w:lang w:eastAsia="es-ES"/>
      </w:rPr>
      <w:t xml:space="preserve">                                     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="00D016FC">
      <w:rPr>
        <w:noProof/>
        <w:lang w:eastAsia="es-ES"/>
      </w:rPr>
      <w:tab/>
    </w:r>
    <w:r w:rsidR="009E7F15">
      <w:t xml:space="preserve"> </w:t>
    </w:r>
  </w:p>
  <w:p w14:paraId="24AACF0A" w14:textId="10589033" w:rsidR="009E7F15" w:rsidRDefault="009E7F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5657" w14:textId="77777777" w:rsidR="00D016FC" w:rsidRDefault="00D016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E92"/>
    <w:multiLevelType w:val="hybridMultilevel"/>
    <w:tmpl w:val="62220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DAD"/>
    <w:multiLevelType w:val="hybridMultilevel"/>
    <w:tmpl w:val="7AA6D7D0"/>
    <w:lvl w:ilvl="0" w:tplc="0C0A0015">
      <w:start w:val="1"/>
      <w:numFmt w:val="upperLetter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89E1825"/>
    <w:multiLevelType w:val="hybridMultilevel"/>
    <w:tmpl w:val="0E1EE5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BE3"/>
    <w:multiLevelType w:val="hybridMultilevel"/>
    <w:tmpl w:val="26029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4"/>
    <w:rsid w:val="00012C0A"/>
    <w:rsid w:val="0003621C"/>
    <w:rsid w:val="00036A07"/>
    <w:rsid w:val="00041454"/>
    <w:rsid w:val="00052E0A"/>
    <w:rsid w:val="00064E07"/>
    <w:rsid w:val="00082AC9"/>
    <w:rsid w:val="00083914"/>
    <w:rsid w:val="00096B8E"/>
    <w:rsid w:val="000C03F8"/>
    <w:rsid w:val="000C56D5"/>
    <w:rsid w:val="000E2F1A"/>
    <w:rsid w:val="000F660C"/>
    <w:rsid w:val="000F7C8B"/>
    <w:rsid w:val="0010574D"/>
    <w:rsid w:val="001317C5"/>
    <w:rsid w:val="00162A9D"/>
    <w:rsid w:val="00162EF6"/>
    <w:rsid w:val="0018671B"/>
    <w:rsid w:val="00187B71"/>
    <w:rsid w:val="001B26F3"/>
    <w:rsid w:val="001B4DB5"/>
    <w:rsid w:val="001F0DC4"/>
    <w:rsid w:val="001F15D1"/>
    <w:rsid w:val="00252AAB"/>
    <w:rsid w:val="00257591"/>
    <w:rsid w:val="002B727B"/>
    <w:rsid w:val="002D4613"/>
    <w:rsid w:val="002E67B5"/>
    <w:rsid w:val="002F1FD9"/>
    <w:rsid w:val="00300B67"/>
    <w:rsid w:val="00303004"/>
    <w:rsid w:val="003305A2"/>
    <w:rsid w:val="0033247F"/>
    <w:rsid w:val="0034276E"/>
    <w:rsid w:val="003502A0"/>
    <w:rsid w:val="003643D8"/>
    <w:rsid w:val="0037508E"/>
    <w:rsid w:val="003A5883"/>
    <w:rsid w:val="003B779D"/>
    <w:rsid w:val="003D31EF"/>
    <w:rsid w:val="003E3168"/>
    <w:rsid w:val="00422F28"/>
    <w:rsid w:val="004254F7"/>
    <w:rsid w:val="004346F8"/>
    <w:rsid w:val="0044567B"/>
    <w:rsid w:val="00462824"/>
    <w:rsid w:val="004A32EF"/>
    <w:rsid w:val="004B7117"/>
    <w:rsid w:val="004C7AB7"/>
    <w:rsid w:val="004E10CF"/>
    <w:rsid w:val="004E262C"/>
    <w:rsid w:val="004E419F"/>
    <w:rsid w:val="004F4B45"/>
    <w:rsid w:val="00504DA7"/>
    <w:rsid w:val="005161C8"/>
    <w:rsid w:val="005177C2"/>
    <w:rsid w:val="00533B43"/>
    <w:rsid w:val="0053455B"/>
    <w:rsid w:val="00555EAE"/>
    <w:rsid w:val="00560F58"/>
    <w:rsid w:val="00587F29"/>
    <w:rsid w:val="005B1238"/>
    <w:rsid w:val="005C5C4A"/>
    <w:rsid w:val="005D298F"/>
    <w:rsid w:val="005F2925"/>
    <w:rsid w:val="005F319D"/>
    <w:rsid w:val="005F5EB9"/>
    <w:rsid w:val="005F7DEC"/>
    <w:rsid w:val="0061185A"/>
    <w:rsid w:val="0061799E"/>
    <w:rsid w:val="00621FFF"/>
    <w:rsid w:val="00641A18"/>
    <w:rsid w:val="00645B71"/>
    <w:rsid w:val="006472E7"/>
    <w:rsid w:val="0065118B"/>
    <w:rsid w:val="006517EB"/>
    <w:rsid w:val="006623BC"/>
    <w:rsid w:val="0066620B"/>
    <w:rsid w:val="006918C3"/>
    <w:rsid w:val="006A780A"/>
    <w:rsid w:val="006B5DF5"/>
    <w:rsid w:val="006C29DD"/>
    <w:rsid w:val="006D18A2"/>
    <w:rsid w:val="00705C52"/>
    <w:rsid w:val="0071345B"/>
    <w:rsid w:val="0072661F"/>
    <w:rsid w:val="007333D1"/>
    <w:rsid w:val="007417D6"/>
    <w:rsid w:val="00757CB8"/>
    <w:rsid w:val="0076635E"/>
    <w:rsid w:val="00767516"/>
    <w:rsid w:val="00776FA9"/>
    <w:rsid w:val="007C6FD1"/>
    <w:rsid w:val="007D2A7A"/>
    <w:rsid w:val="007D65DE"/>
    <w:rsid w:val="007F5E91"/>
    <w:rsid w:val="00862552"/>
    <w:rsid w:val="00864122"/>
    <w:rsid w:val="00870082"/>
    <w:rsid w:val="008A693B"/>
    <w:rsid w:val="008D1019"/>
    <w:rsid w:val="008D31F2"/>
    <w:rsid w:val="008E0DF7"/>
    <w:rsid w:val="00901B08"/>
    <w:rsid w:val="00902035"/>
    <w:rsid w:val="00913CD9"/>
    <w:rsid w:val="00925FEE"/>
    <w:rsid w:val="00931DF9"/>
    <w:rsid w:val="0094453C"/>
    <w:rsid w:val="00973CD2"/>
    <w:rsid w:val="00976F29"/>
    <w:rsid w:val="00982D18"/>
    <w:rsid w:val="00986103"/>
    <w:rsid w:val="009B5D33"/>
    <w:rsid w:val="009B60B3"/>
    <w:rsid w:val="009E7F15"/>
    <w:rsid w:val="00A87EE0"/>
    <w:rsid w:val="00AB0520"/>
    <w:rsid w:val="00AB4899"/>
    <w:rsid w:val="00AC16B0"/>
    <w:rsid w:val="00B0457B"/>
    <w:rsid w:val="00B30B17"/>
    <w:rsid w:val="00B46831"/>
    <w:rsid w:val="00B5409C"/>
    <w:rsid w:val="00B5700E"/>
    <w:rsid w:val="00BA1A36"/>
    <w:rsid w:val="00BA4877"/>
    <w:rsid w:val="00BA4BD3"/>
    <w:rsid w:val="00BD780C"/>
    <w:rsid w:val="00BE1316"/>
    <w:rsid w:val="00C10807"/>
    <w:rsid w:val="00C128EA"/>
    <w:rsid w:val="00C27363"/>
    <w:rsid w:val="00C75D23"/>
    <w:rsid w:val="00C96CCD"/>
    <w:rsid w:val="00CB02A8"/>
    <w:rsid w:val="00D00683"/>
    <w:rsid w:val="00D016FC"/>
    <w:rsid w:val="00D05CBC"/>
    <w:rsid w:val="00D111AB"/>
    <w:rsid w:val="00D91667"/>
    <w:rsid w:val="00D95338"/>
    <w:rsid w:val="00DA56AB"/>
    <w:rsid w:val="00DA6E4F"/>
    <w:rsid w:val="00DC7A67"/>
    <w:rsid w:val="00DD5038"/>
    <w:rsid w:val="00DE1BB1"/>
    <w:rsid w:val="00DF1361"/>
    <w:rsid w:val="00E131E8"/>
    <w:rsid w:val="00E30E09"/>
    <w:rsid w:val="00E47C5F"/>
    <w:rsid w:val="00E6222B"/>
    <w:rsid w:val="00E641DF"/>
    <w:rsid w:val="00E6532A"/>
    <w:rsid w:val="00E67159"/>
    <w:rsid w:val="00E8045D"/>
    <w:rsid w:val="00E91CB3"/>
    <w:rsid w:val="00E97974"/>
    <w:rsid w:val="00ED1E6D"/>
    <w:rsid w:val="00EF01D4"/>
    <w:rsid w:val="00F020F9"/>
    <w:rsid w:val="00F02782"/>
    <w:rsid w:val="00F10247"/>
    <w:rsid w:val="00F14EB9"/>
    <w:rsid w:val="00F15D94"/>
    <w:rsid w:val="00F310EA"/>
    <w:rsid w:val="00F624D5"/>
    <w:rsid w:val="00F64143"/>
    <w:rsid w:val="00F74784"/>
    <w:rsid w:val="00F96B13"/>
    <w:rsid w:val="00F97769"/>
    <w:rsid w:val="00FA6239"/>
    <w:rsid w:val="00FC31BE"/>
    <w:rsid w:val="00FC762B"/>
    <w:rsid w:val="00FE1337"/>
    <w:rsid w:val="00FE2F23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9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1D4"/>
  </w:style>
  <w:style w:type="paragraph" w:styleId="Piedepgina">
    <w:name w:val="footer"/>
    <w:basedOn w:val="Normal"/>
    <w:link w:val="Piedepgina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4"/>
  </w:style>
  <w:style w:type="paragraph" w:styleId="Textodeglobo">
    <w:name w:val="Balloon Text"/>
    <w:basedOn w:val="Normal"/>
    <w:link w:val="TextodegloboCar"/>
    <w:uiPriority w:val="99"/>
    <w:semiHidden/>
    <w:unhideWhenUsed/>
    <w:rsid w:val="00EF0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6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61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5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22F28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converted-space">
    <w:name w:val="apple-converted-space"/>
    <w:basedOn w:val="Fuentedeprrafopredeter"/>
    <w:rsid w:val="00422F28"/>
  </w:style>
  <w:style w:type="character" w:styleId="nfasis">
    <w:name w:val="Emphasis"/>
    <w:basedOn w:val="Fuentedeprrafopredeter"/>
    <w:uiPriority w:val="20"/>
    <w:qFormat/>
    <w:rsid w:val="00E30E09"/>
    <w:rPr>
      <w:b/>
      <w:bCs/>
      <w:i w:val="0"/>
      <w:iCs w:val="0"/>
    </w:rPr>
  </w:style>
  <w:style w:type="character" w:customStyle="1" w:styleId="st1">
    <w:name w:val="st1"/>
    <w:basedOn w:val="Fuentedeprrafopredeter"/>
    <w:rsid w:val="00E30E09"/>
  </w:style>
  <w:style w:type="character" w:customStyle="1" w:styleId="tgc">
    <w:name w:val="_tgc"/>
    <w:basedOn w:val="Fuentedeprrafopredeter"/>
    <w:rsid w:val="00DD5038"/>
  </w:style>
  <w:style w:type="character" w:customStyle="1" w:styleId="corchete-llamada1">
    <w:name w:val="corchete-llamada1"/>
    <w:basedOn w:val="Fuentedeprrafopredeter"/>
    <w:rsid w:val="00E641D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1D4"/>
  </w:style>
  <w:style w:type="paragraph" w:styleId="Piedepgina">
    <w:name w:val="footer"/>
    <w:basedOn w:val="Normal"/>
    <w:link w:val="Piedepgina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4"/>
  </w:style>
  <w:style w:type="paragraph" w:styleId="Textodeglobo">
    <w:name w:val="Balloon Text"/>
    <w:basedOn w:val="Normal"/>
    <w:link w:val="TextodegloboCar"/>
    <w:uiPriority w:val="99"/>
    <w:semiHidden/>
    <w:unhideWhenUsed/>
    <w:rsid w:val="00EF0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6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61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5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22F28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converted-space">
    <w:name w:val="apple-converted-space"/>
    <w:basedOn w:val="Fuentedeprrafopredeter"/>
    <w:rsid w:val="00422F28"/>
  </w:style>
  <w:style w:type="character" w:styleId="nfasis">
    <w:name w:val="Emphasis"/>
    <w:basedOn w:val="Fuentedeprrafopredeter"/>
    <w:uiPriority w:val="20"/>
    <w:qFormat/>
    <w:rsid w:val="00E30E09"/>
    <w:rPr>
      <w:b/>
      <w:bCs/>
      <w:i w:val="0"/>
      <w:iCs w:val="0"/>
    </w:rPr>
  </w:style>
  <w:style w:type="character" w:customStyle="1" w:styleId="st1">
    <w:name w:val="st1"/>
    <w:basedOn w:val="Fuentedeprrafopredeter"/>
    <w:rsid w:val="00E30E09"/>
  </w:style>
  <w:style w:type="character" w:customStyle="1" w:styleId="tgc">
    <w:name w:val="_tgc"/>
    <w:basedOn w:val="Fuentedeprrafopredeter"/>
    <w:rsid w:val="00DD5038"/>
  </w:style>
  <w:style w:type="character" w:customStyle="1" w:styleId="corchete-llamada1">
    <w:name w:val="corchete-llamada1"/>
    <w:basedOn w:val="Fuentedeprrafopredeter"/>
    <w:rsid w:val="00E641D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4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.madrid@upyd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oticias.juridicas.com/base_dat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rjetamulti.crtm.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Varios</vt:lpstr>
    </vt:vector>
  </TitlesOfParts>
  <Manager>Oscar Tejero</Manager>
  <Company>Unión Progreso y Democracia</Company>
  <LinksUpToDate>false</LinksUpToDate>
  <CharactersWithSpaces>4737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Varios</dc:title>
  <dc:subject>Nota de Prensa</dc:subject>
  <dc:creator>Consejo Local UPYD Madrid</dc:creator>
  <cp:lastModifiedBy>Boberg Pastora, Elisa</cp:lastModifiedBy>
  <cp:revision>6</cp:revision>
  <cp:lastPrinted>2016-10-21T17:19:00Z</cp:lastPrinted>
  <dcterms:created xsi:type="dcterms:W3CDTF">2017-10-10T12:34:00Z</dcterms:created>
  <dcterms:modified xsi:type="dcterms:W3CDTF">2017-10-10T13:04:00Z</dcterms:modified>
  <cp:category>Política</cp:category>
</cp:coreProperties>
</file>