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36F49" w14:textId="4569DA16" w:rsidR="00FA6239" w:rsidRPr="00FA6239" w:rsidRDefault="00FA6239" w:rsidP="00F14EB9">
      <w:pPr>
        <w:suppressAutoHyphens w:val="0"/>
        <w:spacing w:after="200" w:line="276" w:lineRule="auto"/>
        <w:ind w:left="4956" w:firstLine="708"/>
        <w:jc w:val="center"/>
        <w:rPr>
          <w:rFonts w:asciiTheme="minorHAnsi" w:eastAsiaTheme="minorHAnsi" w:hAnsiTheme="minorHAnsi" w:cstheme="minorBidi"/>
          <w:color w:val="CC00FF"/>
          <w:sz w:val="22"/>
          <w:szCs w:val="22"/>
          <w:lang w:eastAsia="en-US"/>
        </w:rPr>
      </w:pPr>
      <w:r w:rsidRPr="00FA6239">
        <w:rPr>
          <w:rFonts w:asciiTheme="minorHAnsi" w:eastAsiaTheme="minorHAnsi" w:hAnsiTheme="minorHAnsi" w:cstheme="minorBidi"/>
          <w:noProof/>
          <w:color w:val="CC00FF"/>
          <w:sz w:val="22"/>
          <w:szCs w:val="22"/>
          <w:lang w:eastAsia="es-ES"/>
        </w:rPr>
        <w:drawing>
          <wp:inline distT="0" distB="0" distL="0" distR="0" wp14:anchorId="225B03BC" wp14:editId="0E107515">
            <wp:extent cx="1652270" cy="40830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A6239">
        <w:rPr>
          <w:rFonts w:asciiTheme="minorHAnsi" w:eastAsiaTheme="minorHAnsi" w:hAnsiTheme="minorHAnsi" w:cstheme="minorBidi"/>
          <w:b/>
          <w:color w:val="CC00FF"/>
          <w:lang w:eastAsia="en-US"/>
        </w:rPr>
        <w:t>MADRID</w:t>
      </w:r>
    </w:p>
    <w:p w14:paraId="0EA9330B" w14:textId="577F41B1" w:rsidR="00F14EB9" w:rsidRPr="00F14EB9" w:rsidRDefault="003E3168" w:rsidP="00F14EB9">
      <w:pPr>
        <w:suppressAutoHyphens w:val="0"/>
        <w:spacing w:after="200" w:line="276" w:lineRule="auto"/>
        <w:ind w:left="4956" w:firstLine="708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Madrid 4</w:t>
      </w:r>
      <w:r w:rsidR="0087008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agosto</w:t>
      </w:r>
      <w:r w:rsidR="00F14EB9" w:rsidRPr="00F14E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2017</w:t>
      </w:r>
    </w:p>
    <w:p w14:paraId="25EE37A8" w14:textId="77777777" w:rsidR="00621FFF" w:rsidRDefault="00621FFF" w:rsidP="00645B71">
      <w:pPr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4A1C957D" w14:textId="7566D315" w:rsidR="00621FFF" w:rsidRPr="003E3168" w:rsidRDefault="00B46831" w:rsidP="003E3168">
      <w:pPr>
        <w:autoSpaceDN w:val="0"/>
        <w:spacing w:after="200" w:line="276" w:lineRule="auto"/>
        <w:ind w:firstLine="708"/>
        <w:jc w:val="both"/>
        <w:textAlignment w:val="baseline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UPYD CON </w:t>
      </w:r>
      <w:r w:rsidR="00E30E09" w:rsidRPr="00E30E09">
        <w:rPr>
          <w:rFonts w:ascii="Arial" w:hAnsi="Arial" w:cs="Arial"/>
          <w:color w:val="545454"/>
        </w:rPr>
        <w:t xml:space="preserve"> </w:t>
      </w:r>
      <w:r w:rsidR="00E30E09" w:rsidRPr="00B46831">
        <w:rPr>
          <w:rStyle w:val="nfasis"/>
          <w:rFonts w:ascii="Arial" w:hAnsi="Arial" w:cs="Arial"/>
          <w:color w:val="545454"/>
          <w:sz w:val="22"/>
          <w:szCs w:val="22"/>
        </w:rPr>
        <w:t>NIF</w:t>
      </w:r>
      <w:r w:rsidR="00E30E09" w:rsidRPr="00B46831">
        <w:rPr>
          <w:rStyle w:val="st1"/>
          <w:rFonts w:ascii="Arial" w:hAnsi="Arial" w:cs="Arial"/>
          <w:color w:val="545454"/>
          <w:sz w:val="22"/>
          <w:szCs w:val="22"/>
        </w:rPr>
        <w:t>: G85227031</w:t>
      </w:r>
      <w:r w:rsidR="00CB02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5177C2">
        <w:rPr>
          <w:rFonts w:asciiTheme="minorHAnsi" w:eastAsiaTheme="minorHAnsi" w:hAnsiTheme="minorHAnsi" w:cstheme="minorBidi"/>
          <w:sz w:val="22"/>
          <w:szCs w:val="22"/>
          <w:lang w:eastAsia="en-US"/>
        </w:rPr>
        <w:t>y</w:t>
      </w:r>
      <w:r w:rsidR="00CB02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UPYD Consejo Local de la ciudad de </w:t>
      </w:r>
      <w:r w:rsidR="00621FFF" w:rsidRPr="00621FFF">
        <w:rPr>
          <w:rFonts w:asciiTheme="minorHAnsi" w:eastAsiaTheme="minorHAnsi" w:hAnsiTheme="minorHAnsi" w:cstheme="minorBidi"/>
          <w:sz w:val="22"/>
          <w:szCs w:val="22"/>
          <w:lang w:eastAsia="en-US"/>
        </w:rPr>
        <w:t>Madrid,</w:t>
      </w:r>
      <w:r w:rsidR="00CB02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B02A8" w:rsidRPr="00CB02A8">
        <w:rPr>
          <w:rFonts w:ascii="Calibri" w:eastAsia="Calibri" w:hAnsi="Calibri"/>
          <w:sz w:val="22"/>
          <w:szCs w:val="22"/>
          <w:lang w:eastAsia="en-US"/>
        </w:rPr>
        <w:t>con domicilio social a efectos de notificación en la calle Desengaño nº 12, 28004 Madrid</w:t>
      </w:r>
      <w:r w:rsidR="00CB02A8">
        <w:rPr>
          <w:rFonts w:ascii="Calibri" w:eastAsia="Calibri" w:hAnsi="Calibri"/>
          <w:sz w:val="22"/>
          <w:szCs w:val="22"/>
          <w:lang w:eastAsia="en-US"/>
        </w:rPr>
        <w:t>,</w:t>
      </w:r>
      <w:r w:rsidR="00CB02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y en su nombre los abajo firmantes,</w:t>
      </w:r>
      <w:r w:rsidR="00CB02A8" w:rsidRPr="00CB02A8">
        <w:rPr>
          <w:rFonts w:ascii="Calibri" w:eastAsia="Calibri" w:hAnsi="Calibri"/>
          <w:sz w:val="22"/>
          <w:szCs w:val="22"/>
          <w:lang w:eastAsia="en-US"/>
        </w:rPr>
        <w:t xml:space="preserve"> miembros del Consejo Local de UPYD y vecinos de Madrid</w:t>
      </w:r>
      <w:r w:rsidR="003E3168">
        <w:rPr>
          <w:rFonts w:ascii="Calibri" w:eastAsia="Calibri" w:hAnsi="Calibri"/>
          <w:sz w:val="22"/>
          <w:szCs w:val="22"/>
          <w:lang w:eastAsia="en-US"/>
        </w:rPr>
        <w:t xml:space="preserve">, lamentando la prematura muerte en el día de ayer del gran deportista y campeón mundial de motociclismo, </w:t>
      </w:r>
      <w:r w:rsidR="003E3168" w:rsidRPr="00F10247">
        <w:rPr>
          <w:rFonts w:ascii="Calibri" w:eastAsia="Calibri" w:hAnsi="Calibri"/>
          <w:b/>
          <w:sz w:val="28"/>
          <w:szCs w:val="28"/>
          <w:lang w:eastAsia="en-US"/>
        </w:rPr>
        <w:t>D. Ángel Nieto Roldán</w:t>
      </w:r>
      <w:r w:rsidR="003E3168">
        <w:rPr>
          <w:rFonts w:ascii="Calibri" w:eastAsia="Calibri" w:hAnsi="Calibri"/>
          <w:sz w:val="22"/>
          <w:szCs w:val="22"/>
          <w:lang w:eastAsia="en-US"/>
        </w:rPr>
        <w:t xml:space="preserve"> , </w:t>
      </w:r>
      <w:r w:rsidR="003E3168" w:rsidRPr="003E3168">
        <w:rPr>
          <w:rFonts w:ascii="Calibri" w:eastAsia="Calibri" w:hAnsi="Calibri"/>
          <w:b/>
          <w:sz w:val="22"/>
          <w:szCs w:val="22"/>
          <w:lang w:eastAsia="en-US"/>
        </w:rPr>
        <w:t>deseando que se le rinda merecido homenaje a su figura y memoria</w:t>
      </w:r>
    </w:p>
    <w:p w14:paraId="1035BA42" w14:textId="7C15B8A5" w:rsidR="00F14EB9" w:rsidRPr="00B46831" w:rsidRDefault="00870082" w:rsidP="00CB02A8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468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Requiere </w:t>
      </w:r>
      <w:r w:rsidR="00415790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F14EB9" w:rsidRPr="00B468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E3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Dª Manuela Carmena Castrillo, Alcaldesa de Madrid, </w:t>
      </w:r>
      <w:r w:rsidR="00F10247">
        <w:rPr>
          <w:rFonts w:asciiTheme="minorHAnsi" w:eastAsiaTheme="minorHAnsi" w:hAnsiTheme="minorHAnsi" w:cstheme="minorBidi"/>
          <w:sz w:val="22"/>
          <w:szCs w:val="22"/>
          <w:lang w:eastAsia="en-US"/>
        </w:rPr>
        <w:t>Dª</w:t>
      </w:r>
      <w:r w:rsidR="003E3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Rita Maestre Fernández, Portavoz de Ahora Madrid, D. José Luis Martinez-Almeida Navasqü</w:t>
      </w:r>
      <w:r w:rsidR="00F10247">
        <w:rPr>
          <w:rFonts w:asciiTheme="minorHAnsi" w:eastAsiaTheme="minorHAnsi" w:hAnsiTheme="minorHAnsi" w:cstheme="minorBidi"/>
          <w:sz w:val="22"/>
          <w:szCs w:val="22"/>
          <w:lang w:eastAsia="en-US"/>
        </w:rPr>
        <w:t>é</w:t>
      </w:r>
      <w:r w:rsidR="003E3168">
        <w:rPr>
          <w:rFonts w:asciiTheme="minorHAnsi" w:eastAsiaTheme="minorHAnsi" w:hAnsiTheme="minorHAnsi" w:cstheme="minorBidi"/>
          <w:sz w:val="22"/>
          <w:szCs w:val="22"/>
          <w:lang w:eastAsia="en-US"/>
        </w:rPr>
        <w:t>s, Portavoz del PP, Dª Purificación Causapié Lopesino, Portavoz del PSOE, Dª Begoña Villacís Sánchez, Portavoz de Cs</w:t>
      </w:r>
      <w:r w:rsidR="00DD503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y al </w:t>
      </w:r>
      <w:r w:rsidR="003E3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14EB9" w:rsidRPr="00B468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Pleno del Ayuntamiento de Madrid, en ejercicio </w:t>
      </w:r>
      <w:r w:rsidR="00F14EB9" w:rsidRPr="00B46831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del derecho constitucional de petición, </w:t>
      </w:r>
    </w:p>
    <w:p w14:paraId="4F6C7D27" w14:textId="25860EC3" w:rsidR="00CB02A8" w:rsidRDefault="00D91667" w:rsidP="00D91667">
      <w:pPr>
        <w:suppressAutoHyphens w:val="0"/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1º</w:t>
      </w:r>
      <w:r w:rsidR="00870082" w:rsidRPr="00D91667">
        <w:rPr>
          <w:rFonts w:asciiTheme="minorHAnsi" w:eastAsiaTheme="minorHAnsi" w:hAnsiTheme="minorHAnsi" w:cstheme="minorBidi"/>
          <w:lang w:eastAsia="en-US"/>
        </w:rPr>
        <w:t xml:space="preserve"> </w:t>
      </w:r>
      <w:r w:rsidR="00F10247">
        <w:rPr>
          <w:rFonts w:asciiTheme="minorHAnsi" w:eastAsiaTheme="minorHAnsi" w:hAnsiTheme="minorHAnsi" w:cstheme="minorBidi"/>
          <w:b/>
          <w:lang w:eastAsia="en-US"/>
        </w:rPr>
        <w:t>QUE SE</w:t>
      </w:r>
      <w:r w:rsidR="00DD5038" w:rsidRPr="00DD5038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="00F10247">
        <w:rPr>
          <w:rFonts w:asciiTheme="minorHAnsi" w:eastAsiaTheme="minorHAnsi" w:hAnsiTheme="minorHAnsi" w:cstheme="minorBidi"/>
          <w:b/>
          <w:lang w:eastAsia="en-US"/>
        </w:rPr>
        <w:t xml:space="preserve">REABRA AL PÚBLICO EL </w:t>
      </w:r>
      <w:r w:rsidR="00DD5038" w:rsidRPr="00DD5038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="00F10247">
        <w:rPr>
          <w:rFonts w:asciiTheme="minorHAnsi" w:eastAsiaTheme="minorHAnsi" w:hAnsiTheme="minorHAnsi" w:cstheme="minorBidi"/>
          <w:b/>
          <w:lang w:eastAsia="en-US"/>
        </w:rPr>
        <w:t>“</w:t>
      </w:r>
      <w:r w:rsidR="00DD5038" w:rsidRPr="00DD5038">
        <w:rPr>
          <w:rFonts w:asciiTheme="minorHAnsi" w:eastAsiaTheme="minorHAnsi" w:hAnsiTheme="minorHAnsi" w:cstheme="minorBidi"/>
          <w:b/>
          <w:lang w:eastAsia="en-US"/>
        </w:rPr>
        <w:t>Museo de Ángel Nieto</w:t>
      </w:r>
      <w:r w:rsidR="00F10247">
        <w:rPr>
          <w:rFonts w:asciiTheme="minorHAnsi" w:eastAsiaTheme="minorHAnsi" w:hAnsiTheme="minorHAnsi" w:cstheme="minorBidi"/>
          <w:b/>
          <w:lang w:eastAsia="en-US"/>
        </w:rPr>
        <w:t>”</w:t>
      </w:r>
      <w:r w:rsidR="00DD5038" w:rsidRPr="00DD5038">
        <w:rPr>
          <w:rFonts w:asciiTheme="minorHAnsi" w:eastAsiaTheme="minorHAnsi" w:hAnsiTheme="minorHAnsi" w:cstheme="minorBidi"/>
          <w:b/>
          <w:lang w:eastAsia="en-US"/>
        </w:rPr>
        <w:t xml:space="preserve"> en Madrid, con su colec</w:t>
      </w:r>
      <w:r w:rsidR="00663EE9">
        <w:rPr>
          <w:rFonts w:asciiTheme="minorHAnsi" w:eastAsiaTheme="minorHAnsi" w:hAnsiTheme="minorHAnsi" w:cstheme="minorBidi"/>
          <w:b/>
          <w:lang w:eastAsia="en-US"/>
        </w:rPr>
        <w:t>ción de motos ganadoras, premios</w:t>
      </w:r>
      <w:r w:rsidR="00DD5038" w:rsidRPr="00DD5038">
        <w:rPr>
          <w:rFonts w:asciiTheme="minorHAnsi" w:eastAsiaTheme="minorHAnsi" w:hAnsiTheme="minorHAnsi" w:cstheme="minorBidi"/>
          <w:b/>
          <w:lang w:eastAsia="en-US"/>
        </w:rPr>
        <w:t xml:space="preserve"> y otros objetos de la colección</w:t>
      </w:r>
      <w:r w:rsidR="00DD5038">
        <w:rPr>
          <w:rFonts w:asciiTheme="minorHAnsi" w:eastAsiaTheme="minorHAnsi" w:hAnsiTheme="minorHAnsi" w:cstheme="minorBidi"/>
          <w:lang w:eastAsia="en-US"/>
        </w:rPr>
        <w:t>.</w:t>
      </w:r>
    </w:p>
    <w:p w14:paraId="7837270D" w14:textId="54F115EC" w:rsidR="00F14EB9" w:rsidRDefault="00162EF6" w:rsidP="00D91667">
      <w:pPr>
        <w:suppressAutoHyphens w:val="0"/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 w:rsidRPr="00D91667">
        <w:rPr>
          <w:rFonts w:asciiTheme="minorHAnsi" w:eastAsiaTheme="minorHAnsi" w:hAnsiTheme="minorHAnsi" w:cstheme="minorBidi"/>
          <w:lang w:eastAsia="en-US"/>
        </w:rPr>
        <w:t xml:space="preserve"> </w:t>
      </w:r>
      <w:r w:rsidR="00D91667">
        <w:rPr>
          <w:rFonts w:asciiTheme="minorHAnsi" w:eastAsiaTheme="minorHAnsi" w:hAnsiTheme="minorHAnsi" w:cstheme="minorBidi"/>
          <w:lang w:eastAsia="en-US"/>
        </w:rPr>
        <w:t>2º</w:t>
      </w:r>
      <w:r w:rsidRPr="00D91667">
        <w:rPr>
          <w:rFonts w:asciiTheme="minorHAnsi" w:eastAsiaTheme="minorHAnsi" w:hAnsiTheme="minorHAnsi" w:cstheme="minorBidi"/>
          <w:lang w:eastAsia="en-US"/>
        </w:rPr>
        <w:t xml:space="preserve"> </w:t>
      </w:r>
      <w:r w:rsidR="00DD5038">
        <w:rPr>
          <w:rFonts w:asciiTheme="minorHAnsi" w:eastAsiaTheme="minorHAnsi" w:hAnsiTheme="minorHAnsi" w:cstheme="minorBidi"/>
          <w:lang w:eastAsia="en-US"/>
        </w:rPr>
        <w:t xml:space="preserve">Que se pongan en contacto con sus legítimos herederos y acuerden, en la forma jurídica oportuna, la </w:t>
      </w:r>
      <w:r w:rsidR="00DD5038" w:rsidRPr="00F10247">
        <w:rPr>
          <w:rFonts w:asciiTheme="minorHAnsi" w:eastAsiaTheme="minorHAnsi" w:hAnsiTheme="minorHAnsi" w:cstheme="minorBidi"/>
          <w:b/>
          <w:lang w:eastAsia="en-US"/>
        </w:rPr>
        <w:t xml:space="preserve">cesión en custodia </w:t>
      </w:r>
      <w:r w:rsidR="00DD5038">
        <w:rPr>
          <w:rFonts w:asciiTheme="minorHAnsi" w:eastAsiaTheme="minorHAnsi" w:hAnsiTheme="minorHAnsi" w:cstheme="minorBidi"/>
          <w:lang w:eastAsia="en-US"/>
        </w:rPr>
        <w:t>de la colección que</w:t>
      </w:r>
      <w:r w:rsidR="00F10247">
        <w:rPr>
          <w:rFonts w:asciiTheme="minorHAnsi" w:eastAsiaTheme="minorHAnsi" w:hAnsiTheme="minorHAnsi" w:cstheme="minorBidi"/>
          <w:lang w:eastAsia="en-US"/>
        </w:rPr>
        <w:t xml:space="preserve"> anteriormente</w:t>
      </w:r>
      <w:r w:rsidR="00DD5038">
        <w:rPr>
          <w:rFonts w:asciiTheme="minorHAnsi" w:eastAsiaTheme="minorHAnsi" w:hAnsiTheme="minorHAnsi" w:cstheme="minorBidi"/>
          <w:lang w:eastAsia="en-US"/>
        </w:rPr>
        <w:t xml:space="preserve"> estaba custodiada en el </w:t>
      </w:r>
      <w:r w:rsidR="00F10247">
        <w:rPr>
          <w:rFonts w:asciiTheme="minorHAnsi" w:eastAsiaTheme="minorHAnsi" w:hAnsiTheme="minorHAnsi" w:cstheme="minorBidi"/>
          <w:lang w:eastAsia="en-US"/>
        </w:rPr>
        <w:t>“</w:t>
      </w:r>
      <w:r w:rsidR="00DD5038">
        <w:rPr>
          <w:rFonts w:asciiTheme="minorHAnsi" w:eastAsiaTheme="minorHAnsi" w:hAnsiTheme="minorHAnsi" w:cstheme="minorBidi"/>
          <w:lang w:eastAsia="en-US"/>
        </w:rPr>
        <w:t>Museo de Ángel Nieto</w:t>
      </w:r>
      <w:r w:rsidR="00F10247">
        <w:rPr>
          <w:rFonts w:asciiTheme="minorHAnsi" w:eastAsiaTheme="minorHAnsi" w:hAnsiTheme="minorHAnsi" w:cstheme="minorBidi"/>
          <w:lang w:eastAsia="en-US"/>
        </w:rPr>
        <w:t>”</w:t>
      </w:r>
      <w:r w:rsidR="00DD5038">
        <w:rPr>
          <w:rFonts w:asciiTheme="minorHAnsi" w:eastAsiaTheme="minorHAnsi" w:hAnsiTheme="minorHAnsi" w:cstheme="minorBidi"/>
          <w:lang w:eastAsia="en-US"/>
        </w:rPr>
        <w:t xml:space="preserve">,  que se cerró al público en 2014 </w:t>
      </w:r>
      <w:r w:rsidR="00DD5038" w:rsidRPr="00F10247">
        <w:rPr>
          <w:rFonts w:asciiTheme="minorHAnsi" w:eastAsiaTheme="minorHAnsi" w:hAnsiTheme="minorHAnsi" w:cstheme="minorBidi"/>
          <w:b/>
          <w:lang w:eastAsia="en-US"/>
        </w:rPr>
        <w:t>debido a recortes presupuestarios</w:t>
      </w:r>
      <w:r w:rsidR="00F10247">
        <w:rPr>
          <w:rFonts w:asciiTheme="minorHAnsi" w:eastAsiaTheme="minorHAnsi" w:hAnsiTheme="minorHAnsi" w:cstheme="minorBidi"/>
          <w:lang w:eastAsia="en-US"/>
        </w:rPr>
        <w:t>,</w:t>
      </w:r>
      <w:r w:rsidR="00DD5038">
        <w:rPr>
          <w:rFonts w:asciiTheme="minorHAnsi" w:eastAsiaTheme="minorHAnsi" w:hAnsiTheme="minorHAnsi" w:cstheme="minorBidi"/>
          <w:lang w:eastAsia="en-US"/>
        </w:rPr>
        <w:t xml:space="preserve"> y se vuelva a abrir</w:t>
      </w:r>
      <w:r w:rsidR="00F10247">
        <w:rPr>
          <w:rFonts w:asciiTheme="minorHAnsi" w:eastAsiaTheme="minorHAnsi" w:hAnsiTheme="minorHAnsi" w:cstheme="minorBidi"/>
          <w:lang w:eastAsia="en-US"/>
        </w:rPr>
        <w:t>,</w:t>
      </w:r>
      <w:r w:rsidR="00DD5038">
        <w:rPr>
          <w:rFonts w:asciiTheme="minorHAnsi" w:eastAsiaTheme="minorHAnsi" w:hAnsiTheme="minorHAnsi" w:cstheme="minorBidi"/>
          <w:lang w:eastAsia="en-US"/>
        </w:rPr>
        <w:t xml:space="preserve"> honrando su memoria.  </w:t>
      </w:r>
    </w:p>
    <w:p w14:paraId="0309CD4B" w14:textId="32546B96" w:rsidR="00DD5038" w:rsidRDefault="00DD5038" w:rsidP="00D91667">
      <w:pPr>
        <w:suppressAutoHyphens w:val="0"/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3º Que se </w:t>
      </w:r>
      <w:r w:rsidRPr="00F10247">
        <w:rPr>
          <w:rFonts w:asciiTheme="minorHAnsi" w:eastAsiaTheme="minorHAnsi" w:hAnsiTheme="minorHAnsi" w:cstheme="minorBidi"/>
          <w:b/>
          <w:lang w:eastAsia="en-US"/>
        </w:rPr>
        <w:t>dote presupuestariamente de los fondos suficientes</w:t>
      </w:r>
      <w:r>
        <w:rPr>
          <w:rFonts w:asciiTheme="minorHAnsi" w:eastAsiaTheme="minorHAnsi" w:hAnsiTheme="minorHAnsi" w:cstheme="minorBidi"/>
          <w:lang w:eastAsia="en-US"/>
        </w:rPr>
        <w:t xml:space="preserve"> para su instalación, conservaci</w:t>
      </w:r>
      <w:r w:rsidR="008A693B">
        <w:rPr>
          <w:rFonts w:asciiTheme="minorHAnsi" w:eastAsiaTheme="minorHAnsi" w:hAnsiTheme="minorHAnsi" w:cstheme="minorBidi"/>
          <w:lang w:eastAsia="en-US"/>
        </w:rPr>
        <w:t>ón</w:t>
      </w:r>
      <w:r>
        <w:rPr>
          <w:rFonts w:asciiTheme="minorHAnsi" w:eastAsiaTheme="minorHAnsi" w:hAnsiTheme="minorHAnsi" w:cstheme="minorBidi"/>
          <w:lang w:eastAsia="en-US"/>
        </w:rPr>
        <w:t xml:space="preserve">, exposición y docencia , así como </w:t>
      </w:r>
      <w:r w:rsidRPr="00F10247">
        <w:rPr>
          <w:rFonts w:asciiTheme="minorHAnsi" w:eastAsiaTheme="minorHAnsi" w:hAnsiTheme="minorHAnsi" w:cstheme="minorBidi"/>
          <w:b/>
          <w:lang w:eastAsia="en-US"/>
        </w:rPr>
        <w:t>del personal especializado</w:t>
      </w:r>
      <w:r>
        <w:rPr>
          <w:rFonts w:asciiTheme="minorHAnsi" w:eastAsiaTheme="minorHAnsi" w:hAnsiTheme="minorHAnsi" w:cstheme="minorBidi"/>
          <w:lang w:eastAsia="en-US"/>
        </w:rPr>
        <w:t xml:space="preserve"> necesario.</w:t>
      </w:r>
    </w:p>
    <w:p w14:paraId="366236D9" w14:textId="1E5B2515" w:rsidR="00B46831" w:rsidRPr="00B46831" w:rsidRDefault="00B46831" w:rsidP="00D91667">
      <w:pPr>
        <w:suppressAutoHyphens w:val="0"/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 w:rsidRPr="00B46831">
        <w:rPr>
          <w:rFonts w:asciiTheme="minorHAnsi" w:eastAsiaTheme="minorHAnsi" w:hAnsiTheme="minorHAnsi" w:cstheme="minorBidi"/>
          <w:lang w:eastAsia="en-US"/>
        </w:rPr>
        <w:t>Por las siguientes consideraciones</w:t>
      </w:r>
      <w:r>
        <w:rPr>
          <w:rFonts w:asciiTheme="minorHAnsi" w:eastAsiaTheme="minorHAnsi" w:hAnsiTheme="minorHAnsi" w:cstheme="minorBidi"/>
          <w:lang w:eastAsia="en-US"/>
        </w:rPr>
        <w:t>:</w:t>
      </w:r>
    </w:p>
    <w:p w14:paraId="1F84B102" w14:textId="5731F96C" w:rsidR="00870082" w:rsidRPr="00162EF6" w:rsidRDefault="002D03AA" w:rsidP="00B46831">
      <w:pPr>
        <w:pStyle w:val="Prrafodelista"/>
        <w:suppressAutoHyphens w:val="0"/>
        <w:spacing w:after="200" w:line="276" w:lineRule="auto"/>
        <w:ind w:left="76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9" w:history="1"/>
    </w:p>
    <w:p w14:paraId="59E1D4E0" w14:textId="6ACEF0AA" w:rsidR="00F10247" w:rsidRDefault="00F10247" w:rsidP="00DD5038">
      <w:pPr>
        <w:pStyle w:val="Prrafodelista"/>
        <w:numPr>
          <w:ilvl w:val="0"/>
          <w:numId w:val="4"/>
        </w:numPr>
        <w:jc w:val="both"/>
      </w:pPr>
      <w:r>
        <w:t>Madrid es una ciudad cultural por excelencia. Sus museos y colecciones la sitúan</w:t>
      </w:r>
      <w:r w:rsidR="008A693B">
        <w:t xml:space="preserve"> como referencia</w:t>
      </w:r>
      <w:r>
        <w:t xml:space="preserve"> en uno de los primeros lugares del mundo a nivel cultural. </w:t>
      </w:r>
    </w:p>
    <w:p w14:paraId="5AB23418" w14:textId="77777777" w:rsidR="00F10247" w:rsidRDefault="00F10247" w:rsidP="00F10247">
      <w:pPr>
        <w:pStyle w:val="Prrafodelista"/>
        <w:ind w:left="768"/>
        <w:jc w:val="both"/>
      </w:pPr>
    </w:p>
    <w:p w14:paraId="34512E31" w14:textId="47B08A30" w:rsidR="00DD5038" w:rsidRPr="00DD5038" w:rsidRDefault="00F10247" w:rsidP="00DD5038">
      <w:pPr>
        <w:pStyle w:val="Prrafodelista"/>
        <w:numPr>
          <w:ilvl w:val="0"/>
          <w:numId w:val="4"/>
        </w:numPr>
        <w:jc w:val="both"/>
        <w:rPr>
          <w:rStyle w:val="tgc"/>
        </w:rPr>
      </w:pPr>
      <w:r>
        <w:t xml:space="preserve"> </w:t>
      </w:r>
      <w:r w:rsidR="00DD5038" w:rsidRPr="009E6DCA">
        <w:t xml:space="preserve">El Consejo Internacional de Museos </w:t>
      </w:r>
      <w:r w:rsidR="00DD5038">
        <w:t xml:space="preserve">I.C.O.M </w:t>
      </w:r>
      <w:r w:rsidR="00DD5038" w:rsidRPr="009E6DCA">
        <w:t>define los museos como :</w:t>
      </w:r>
      <w:r w:rsidR="00DD5038" w:rsidRPr="008A693B">
        <w:rPr>
          <w:rFonts w:asciiTheme="minorHAnsi" w:hAnsiTheme="minorHAnsi"/>
        </w:rPr>
        <w:t xml:space="preserve"> “</w:t>
      </w:r>
      <w:r w:rsidR="00DD5038" w:rsidRPr="008A693B">
        <w:rPr>
          <w:rStyle w:val="tgc"/>
          <w:rFonts w:asciiTheme="minorHAnsi" w:hAnsiTheme="minorHAnsi" w:cs="Arial"/>
          <w:i/>
          <w:color w:val="222222"/>
        </w:rPr>
        <w:t xml:space="preserve">Un </w:t>
      </w:r>
      <w:r w:rsidR="00DD5038" w:rsidRPr="008A693B">
        <w:rPr>
          <w:rStyle w:val="tgc"/>
          <w:rFonts w:asciiTheme="minorHAnsi" w:hAnsiTheme="minorHAnsi" w:cs="Arial"/>
          <w:b/>
          <w:bCs/>
          <w:i/>
          <w:color w:val="222222"/>
        </w:rPr>
        <w:t>museo</w:t>
      </w:r>
      <w:r w:rsidR="00DD5038" w:rsidRPr="008A693B">
        <w:rPr>
          <w:rStyle w:val="tgc"/>
          <w:rFonts w:asciiTheme="minorHAnsi" w:hAnsiTheme="minorHAnsi" w:cs="Arial"/>
          <w:i/>
          <w:color w:val="222222"/>
        </w:rPr>
        <w:t xml:space="preserve"> es una institución permanente, sin fines de lucro, al servicio de la sociedad y abierta al público, que adquiere, conserva, estudia, expone y difunde el patrimonio material e inmaterial de la humanidad y su ambiente con fines de estudio, educación y recreo.”</w:t>
      </w:r>
    </w:p>
    <w:p w14:paraId="42E2195E" w14:textId="77777777" w:rsidR="00DD5038" w:rsidRPr="00DD5038" w:rsidRDefault="00DD5038" w:rsidP="00DD5038">
      <w:pPr>
        <w:pStyle w:val="Prrafodelista"/>
        <w:ind w:left="768"/>
        <w:jc w:val="both"/>
        <w:rPr>
          <w:rStyle w:val="tgc"/>
        </w:rPr>
      </w:pPr>
    </w:p>
    <w:p w14:paraId="3714DEFB" w14:textId="4B04EE47" w:rsidR="00DD5038" w:rsidRDefault="00DD5038" w:rsidP="00DD5038">
      <w:pPr>
        <w:pStyle w:val="Prrafodelista"/>
        <w:numPr>
          <w:ilvl w:val="0"/>
          <w:numId w:val="4"/>
        </w:numPr>
        <w:jc w:val="both"/>
      </w:pPr>
      <w:r w:rsidRPr="009E6DCA">
        <w:lastRenderedPageBreak/>
        <w:t xml:space="preserve">Según la clasificación del el ICOM </w:t>
      </w:r>
      <w:r w:rsidR="006517EB">
        <w:t>,</w:t>
      </w:r>
      <w:r w:rsidR="00F10247">
        <w:t xml:space="preserve">el Museo de </w:t>
      </w:r>
      <w:r w:rsidR="006517EB">
        <w:t xml:space="preserve">Ángel Nieto,  </w:t>
      </w:r>
      <w:r w:rsidRPr="009E6DCA">
        <w:t xml:space="preserve">sería por sus administradores un museo </w:t>
      </w:r>
      <w:r>
        <w:t xml:space="preserve"> </w:t>
      </w:r>
      <w:r w:rsidRPr="009E6DCA">
        <w:t>público</w:t>
      </w:r>
      <w:r w:rsidR="008E0DF7">
        <w:t>,</w:t>
      </w:r>
      <w:r w:rsidRPr="009E6DCA">
        <w:t xml:space="preserve"> </w:t>
      </w:r>
      <w:r>
        <w:t>con una colección de naturaleza privada</w:t>
      </w:r>
      <w:r w:rsidRPr="009E6DCA">
        <w:t>,</w:t>
      </w:r>
      <w:r>
        <w:t xml:space="preserve"> </w:t>
      </w:r>
      <w:r w:rsidRPr="009E6DCA">
        <w:t xml:space="preserve">y por la naturaleza de la colección  de carácter histórico biográfico </w:t>
      </w:r>
      <w:r>
        <w:t xml:space="preserve">y </w:t>
      </w:r>
      <w:r w:rsidRPr="009E6DCA">
        <w:t xml:space="preserve">de técnicas industriales. </w:t>
      </w:r>
    </w:p>
    <w:p w14:paraId="4992846D" w14:textId="77777777" w:rsidR="00DD5038" w:rsidRPr="009E6DCA" w:rsidRDefault="00DD5038" w:rsidP="00DD5038">
      <w:pPr>
        <w:jc w:val="both"/>
      </w:pPr>
    </w:p>
    <w:p w14:paraId="0C1CF336" w14:textId="15142E2C" w:rsidR="00DD5038" w:rsidRDefault="00DD5038" w:rsidP="00DD5038">
      <w:pPr>
        <w:pStyle w:val="Prrafodelista"/>
        <w:numPr>
          <w:ilvl w:val="0"/>
          <w:numId w:val="4"/>
        </w:numPr>
        <w:jc w:val="both"/>
      </w:pPr>
      <w:r w:rsidRPr="00DD5038">
        <w:t>Las características</w:t>
      </w:r>
      <w:r>
        <w:t xml:space="preserve"> de las piezas lo convertir</w:t>
      </w:r>
      <w:r w:rsidR="006517EB">
        <w:t xml:space="preserve">ían y habían convertido </w:t>
      </w:r>
      <w:r w:rsidRPr="00DD5038">
        <w:t xml:space="preserve">en un museo </w:t>
      </w:r>
      <w:r w:rsidR="00F10247">
        <w:t>único en España y en Europa,  de gran interés general nacional e internacional, tanto para el deporte como para la industria.</w:t>
      </w:r>
    </w:p>
    <w:p w14:paraId="7B454076" w14:textId="77777777" w:rsidR="00F10247" w:rsidRDefault="00F10247" w:rsidP="00F10247">
      <w:pPr>
        <w:pStyle w:val="Prrafodelista"/>
      </w:pPr>
    </w:p>
    <w:p w14:paraId="5C94A0B8" w14:textId="77777777" w:rsidR="00036A07" w:rsidRPr="00F14EB9" w:rsidRDefault="00036A07" w:rsidP="00F14EB9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</w:p>
    <w:p w14:paraId="423C044F" w14:textId="77777777" w:rsidR="006517EB" w:rsidRDefault="00AB0520" w:rsidP="00776FA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B0520">
        <w:rPr>
          <w:rFonts w:asciiTheme="minorHAnsi" w:eastAsiaTheme="minorHAnsi" w:hAnsiTheme="minorHAnsi" w:cstheme="minorBidi"/>
          <w:sz w:val="22"/>
          <w:szCs w:val="22"/>
          <w:lang w:eastAsia="en-US"/>
        </w:rPr>
        <w:t>Todo ello para</w:t>
      </w:r>
      <w:r w:rsidR="00F102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honrar el mundo del deporte y la cultura y a aquellos que tantos triunfos han dado a España</w:t>
      </w:r>
    </w:p>
    <w:p w14:paraId="3C135A9C" w14:textId="77777777" w:rsidR="006517EB" w:rsidRDefault="006517EB" w:rsidP="00776FA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7F30735" w14:textId="04889106" w:rsidR="00036A07" w:rsidRPr="00036A07" w:rsidRDefault="00776FA9" w:rsidP="00776FA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36A07" w:rsidRPr="00036A07">
        <w:rPr>
          <w:rFonts w:ascii="Calibri" w:eastAsia="Calibri" w:hAnsi="Calibri"/>
          <w:sz w:val="22"/>
          <w:szCs w:val="22"/>
          <w:lang w:eastAsia="en-US"/>
        </w:rPr>
        <w:t>Rogamos contestación es</w:t>
      </w:r>
      <w:r w:rsidR="00BA1A36">
        <w:rPr>
          <w:rFonts w:ascii="Calibri" w:eastAsia="Calibri" w:hAnsi="Calibri"/>
          <w:sz w:val="22"/>
          <w:szCs w:val="22"/>
          <w:lang w:eastAsia="en-US"/>
        </w:rPr>
        <w:t>crita a la</w:t>
      </w:r>
      <w:r w:rsidR="00F64143">
        <w:rPr>
          <w:rFonts w:ascii="Calibri" w:eastAsia="Calibri" w:hAnsi="Calibri"/>
          <w:sz w:val="22"/>
          <w:szCs w:val="22"/>
          <w:lang w:eastAsia="en-US"/>
        </w:rPr>
        <w:t xml:space="preserve"> petición realizada</w:t>
      </w:r>
      <w:r>
        <w:rPr>
          <w:rFonts w:ascii="Calibri" w:eastAsia="Calibri" w:hAnsi="Calibri"/>
          <w:sz w:val="22"/>
          <w:szCs w:val="22"/>
          <w:lang w:eastAsia="en-US"/>
        </w:rPr>
        <w:t>, a</w:t>
      </w:r>
      <w:r w:rsidR="00036A07" w:rsidRPr="00036A07">
        <w:rPr>
          <w:rFonts w:ascii="Calibri" w:eastAsia="Calibri" w:hAnsi="Calibri"/>
          <w:sz w:val="22"/>
          <w:szCs w:val="22"/>
          <w:lang w:eastAsia="en-US"/>
        </w:rPr>
        <w:t xml:space="preserve"> tenor de lo dispuesto en </w:t>
      </w:r>
    </w:p>
    <w:p w14:paraId="303BA598" w14:textId="77777777" w:rsidR="00776FA9" w:rsidRDefault="00776FA9" w:rsidP="00E30E09">
      <w:pPr>
        <w:shd w:val="clear" w:color="auto" w:fill="FFFFFF"/>
        <w:autoSpaceDN w:val="0"/>
        <w:spacing w:after="200" w:line="276" w:lineRule="auto"/>
        <w:textAlignment w:val="baseline"/>
        <w:rPr>
          <w:rFonts w:ascii="Calibri" w:eastAsia="Calibri" w:hAnsi="Calibri"/>
          <w:i/>
          <w:sz w:val="22"/>
          <w:szCs w:val="22"/>
          <w:lang w:eastAsia="en-US"/>
        </w:rPr>
      </w:pPr>
    </w:p>
    <w:p w14:paraId="2CC6D0DB" w14:textId="209A872B" w:rsidR="00036A07" w:rsidRPr="00036A07" w:rsidRDefault="00036A07" w:rsidP="00E30E09">
      <w:pPr>
        <w:shd w:val="clear" w:color="auto" w:fill="FFFFFF"/>
        <w:autoSpaceDN w:val="0"/>
        <w:spacing w:after="200" w:line="276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36A07">
        <w:rPr>
          <w:rFonts w:ascii="Calibri" w:eastAsia="Calibri" w:hAnsi="Calibri"/>
          <w:i/>
          <w:sz w:val="22"/>
          <w:szCs w:val="22"/>
          <w:lang w:eastAsia="en-US"/>
        </w:rPr>
        <w:t>Con</w:t>
      </w:r>
      <w:r w:rsidR="00E30E09">
        <w:rPr>
          <w:rFonts w:ascii="Calibri" w:eastAsia="Calibri" w:hAnsi="Calibri"/>
          <w:i/>
          <w:sz w:val="22"/>
          <w:szCs w:val="22"/>
          <w:lang w:eastAsia="en-US"/>
        </w:rPr>
        <w:t>stituc</w:t>
      </w:r>
      <w:r w:rsidR="00F10247">
        <w:rPr>
          <w:rFonts w:ascii="Calibri" w:eastAsia="Calibri" w:hAnsi="Calibri"/>
          <w:i/>
          <w:sz w:val="22"/>
          <w:szCs w:val="22"/>
          <w:lang w:eastAsia="en-US"/>
        </w:rPr>
        <w:t xml:space="preserve">ión Española de 1978, arts. </w:t>
      </w:r>
      <w:r w:rsidRPr="00036A07">
        <w:rPr>
          <w:rFonts w:ascii="Calibri" w:eastAsia="Calibri" w:hAnsi="Calibri"/>
          <w:i/>
          <w:sz w:val="22"/>
          <w:szCs w:val="22"/>
          <w:lang w:eastAsia="en-US"/>
        </w:rPr>
        <w:t>29</w:t>
      </w:r>
      <w:hyperlink r:id="rId10" w:history="1">
        <w:r w:rsidRPr="00036A07">
          <w:rPr>
            <w:rFonts w:ascii="Calibri" w:hAnsi="Calibri" w:cs="Lucida Sans Unicode"/>
            <w:i/>
            <w:vanish/>
            <w:spacing w:val="-15"/>
            <w:sz w:val="22"/>
            <w:szCs w:val="22"/>
            <w:lang w:eastAsia="es-ES"/>
          </w:rPr>
          <w:t>Base de Datos de Legislación</w:t>
        </w:r>
      </w:hyperlink>
      <w:r w:rsidRPr="00036A07">
        <w:rPr>
          <w:rFonts w:ascii="Calibri" w:hAnsi="Calibri" w:cs="Lucida Sans Unicode"/>
          <w:i/>
          <w:vanish/>
          <w:spacing w:val="-15"/>
          <w:sz w:val="22"/>
          <w:szCs w:val="22"/>
          <w:lang w:eastAsia="es-ES"/>
        </w:rPr>
        <w:t xml:space="preserve"> </w:t>
      </w:r>
    </w:p>
    <w:p w14:paraId="624725D1" w14:textId="77777777" w:rsidR="00036A07" w:rsidRPr="00036A07" w:rsidRDefault="00036A07" w:rsidP="00036A07">
      <w:pPr>
        <w:shd w:val="clear" w:color="auto" w:fill="FFFFFF"/>
        <w:autoSpaceDN w:val="0"/>
        <w:spacing w:before="225" w:after="225" w:line="345" w:lineRule="atLeast"/>
        <w:textAlignment w:val="baseline"/>
        <w:rPr>
          <w:rFonts w:ascii="Calibri" w:hAnsi="Calibri" w:cs="Lucida Sans Unicode"/>
          <w:bCs/>
          <w:i/>
          <w:sz w:val="22"/>
          <w:szCs w:val="22"/>
          <w:lang w:eastAsia="es-ES"/>
        </w:rPr>
      </w:pPr>
      <w:r w:rsidRPr="00036A07">
        <w:rPr>
          <w:rFonts w:ascii="Calibri" w:hAnsi="Calibri" w:cs="Lucida Sans Unicode"/>
          <w:bCs/>
          <w:i/>
          <w:sz w:val="22"/>
          <w:szCs w:val="22"/>
          <w:lang w:eastAsia="es-ES"/>
        </w:rPr>
        <w:t>Ley Orgánica 4/2001, de 12 de noviembre, reguladora del Derecho de Petición</w:t>
      </w:r>
    </w:p>
    <w:p w14:paraId="267BB9FD" w14:textId="1293316E" w:rsidR="005177C2" w:rsidRDefault="00C27363" w:rsidP="005177C2">
      <w:pPr>
        <w:rPr>
          <w:rFonts w:ascii="Arial" w:eastAsia="Calibri" w:hAnsi="Arial" w:cs="Arial"/>
          <w:bCs/>
          <w:i/>
          <w:sz w:val="20"/>
          <w:szCs w:val="20"/>
        </w:rPr>
      </w:pPr>
      <w:r w:rsidRPr="00036A07">
        <w:rPr>
          <w:rFonts w:ascii="Calibri" w:eastAsia="Calibri" w:hAnsi="Calibri"/>
          <w:sz w:val="22"/>
          <w:szCs w:val="22"/>
          <w:lang w:eastAsia="en-US"/>
        </w:rPr>
        <w:t>Firmado:</w:t>
      </w:r>
      <w:r w:rsidR="005177C2" w:rsidRPr="005177C2">
        <w:t xml:space="preserve"> </w:t>
      </w:r>
      <w:hyperlink r:id="rId11" w:history="1">
        <w:r w:rsidR="005177C2" w:rsidRPr="00307E79">
          <w:rPr>
            <w:rStyle w:val="Hipervnculo"/>
            <w:rFonts w:ascii="Arial" w:eastAsia="Calibri" w:hAnsi="Arial" w:cs="Arial"/>
            <w:bCs/>
            <w:i/>
            <w:sz w:val="20"/>
            <w:szCs w:val="20"/>
          </w:rPr>
          <w:t>cl.madrid@upyd.es</w:t>
        </w:r>
      </w:hyperlink>
    </w:p>
    <w:p w14:paraId="5E82AEF9" w14:textId="77777777" w:rsidR="00036A07" w:rsidRPr="00036A07" w:rsidRDefault="00036A07" w:rsidP="00036A07">
      <w:pPr>
        <w:autoSpaceDN w:val="0"/>
        <w:spacing w:after="200" w:line="276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14:paraId="05825395" w14:textId="77777777" w:rsidR="00036A07" w:rsidRPr="00AB0520" w:rsidRDefault="00036A07" w:rsidP="00645B71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bookmarkStart w:id="0" w:name="_GoBack"/>
      <w:bookmarkEnd w:id="0"/>
    </w:p>
    <w:p w14:paraId="1B9B215D" w14:textId="2903DF1F" w:rsidR="00621FFF" w:rsidRDefault="00621FFF" w:rsidP="00645B71">
      <w:pPr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295BAE6D" w14:textId="77777777" w:rsidR="00621FFF" w:rsidRDefault="00621FFF" w:rsidP="00645B71">
      <w:pPr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3D3F4392" w14:textId="77777777" w:rsidR="00621FFF" w:rsidRDefault="00621FFF" w:rsidP="00645B71">
      <w:pPr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3F1005D1" w14:textId="77777777" w:rsidR="00621FFF" w:rsidRDefault="00621FFF" w:rsidP="00645B71">
      <w:pPr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64BBEB3B" w14:textId="77777777" w:rsidR="00621FFF" w:rsidRDefault="00621FFF" w:rsidP="00645B71">
      <w:pPr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183C1B24" w14:textId="6A6E5816" w:rsidR="00621FFF" w:rsidRDefault="005177C2" w:rsidP="005177C2">
      <w:pPr>
        <w:jc w:val="center"/>
        <w:rPr>
          <w:rFonts w:ascii="Arial" w:eastAsia="Calibri" w:hAnsi="Arial" w:cs="Arial"/>
          <w:b/>
          <w:bCs/>
          <w:i/>
          <w:sz w:val="20"/>
          <w:szCs w:val="20"/>
        </w:rPr>
      </w:pPr>
      <w:r>
        <w:rPr>
          <w:rFonts w:ascii="Arial" w:eastAsia="Calibri" w:hAnsi="Arial" w:cs="Arial"/>
          <w:b/>
          <w:bCs/>
          <w:i/>
          <w:noProof/>
          <w:sz w:val="20"/>
          <w:szCs w:val="20"/>
          <w:lang w:eastAsia="es-ES"/>
        </w:rPr>
        <w:drawing>
          <wp:inline distT="0" distB="0" distL="0" distR="0" wp14:anchorId="4CAC9CAC" wp14:editId="737BAB7A">
            <wp:extent cx="365760" cy="359410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E9EC59" w14:textId="77777777" w:rsidR="00621FFF" w:rsidRDefault="00621FFF" w:rsidP="00645B71">
      <w:pPr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2D1CFBFB" w14:textId="77777777" w:rsidR="00621FFF" w:rsidRDefault="00621FFF" w:rsidP="00645B71">
      <w:pPr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4BFBAA5E" w14:textId="3C2DE2BC" w:rsidR="00621FFF" w:rsidRDefault="00621FFF" w:rsidP="005177C2">
      <w:pPr>
        <w:jc w:val="center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10C3BE5B" w14:textId="77777777" w:rsidR="00621FFF" w:rsidRDefault="00621FFF" w:rsidP="00645B71">
      <w:pPr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406A533E" w14:textId="77777777" w:rsidR="00621FFF" w:rsidRDefault="00621FFF" w:rsidP="00645B71">
      <w:pPr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4A08557A" w14:textId="77777777" w:rsidR="00621FFF" w:rsidRDefault="00621FFF" w:rsidP="00645B71">
      <w:pPr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3CC40F00" w14:textId="77777777" w:rsidR="00621FFF" w:rsidRDefault="00621FFF" w:rsidP="00645B71">
      <w:pPr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48803922" w14:textId="77777777" w:rsidR="00621FFF" w:rsidRDefault="00621FFF" w:rsidP="00645B71">
      <w:pPr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7A1CA7C9" w14:textId="77777777" w:rsidR="00621FFF" w:rsidRDefault="00621FFF" w:rsidP="00645B71">
      <w:pPr>
        <w:jc w:val="both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581154B3" w14:textId="266524BB" w:rsidR="00FC762B" w:rsidRPr="00976F29" w:rsidRDefault="00FC762B" w:rsidP="00976F29">
      <w:pPr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FC762B" w:rsidRPr="00976F29" w:rsidSect="00B46831">
      <w:headerReference w:type="default" r:id="rId13"/>
      <w:footerReference w:type="default" r:id="rId14"/>
      <w:pgSz w:w="11906" w:h="16838"/>
      <w:pgMar w:top="1417" w:right="1701" w:bottom="1417" w:left="1701" w:header="1135" w:footer="1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04E8E" w14:textId="77777777" w:rsidR="002D03AA" w:rsidRDefault="002D03AA" w:rsidP="00EF01D4">
      <w:r>
        <w:separator/>
      </w:r>
    </w:p>
  </w:endnote>
  <w:endnote w:type="continuationSeparator" w:id="0">
    <w:p w14:paraId="276EAACF" w14:textId="77777777" w:rsidR="002D03AA" w:rsidRDefault="002D03AA" w:rsidP="00EF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801374"/>
      <w:docPartObj>
        <w:docPartGallery w:val="Page Numbers (Bottom of Page)"/>
        <w:docPartUnique/>
      </w:docPartObj>
    </w:sdtPr>
    <w:sdtEndPr/>
    <w:sdtContent>
      <w:p w14:paraId="6E0BACCD" w14:textId="4C2ED441" w:rsidR="00B46831" w:rsidRDefault="00B468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3AA">
          <w:rPr>
            <w:noProof/>
          </w:rPr>
          <w:t>1</w:t>
        </w:r>
        <w:r>
          <w:fldChar w:fldCharType="end"/>
        </w:r>
      </w:p>
    </w:sdtContent>
  </w:sdt>
  <w:p w14:paraId="66A5DE0E" w14:textId="240850AC" w:rsidR="009E7F15" w:rsidRDefault="009E7F15" w:rsidP="00252AA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D894A" w14:textId="77777777" w:rsidR="002D03AA" w:rsidRDefault="002D03AA" w:rsidP="00EF01D4">
      <w:r>
        <w:separator/>
      </w:r>
    </w:p>
  </w:footnote>
  <w:footnote w:type="continuationSeparator" w:id="0">
    <w:p w14:paraId="3F732159" w14:textId="77777777" w:rsidR="002D03AA" w:rsidRDefault="002D03AA" w:rsidP="00EF0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38465" w14:textId="021DB37D" w:rsidR="009E7F15" w:rsidRPr="001B26F3" w:rsidRDefault="00F14EB9" w:rsidP="00F14EB9">
    <w:pPr>
      <w:pStyle w:val="Encabezado"/>
      <w:rPr>
        <w:rFonts w:ascii="Calibri" w:hAnsi="Calibri" w:cs="Calibri"/>
        <w:b/>
        <w:color w:val="FF00FF"/>
        <w:sz w:val="28"/>
        <w:szCs w:val="28"/>
      </w:rPr>
    </w:pPr>
    <w:r>
      <w:rPr>
        <w:noProof/>
        <w:lang w:eastAsia="es-ES"/>
      </w:rPr>
      <w:t xml:space="preserve">                                                 </w:t>
    </w:r>
    <w:r>
      <w:rPr>
        <w:noProof/>
        <w:lang w:eastAsia="es-ES"/>
      </w:rPr>
      <w:tab/>
    </w:r>
    <w:r>
      <w:rPr>
        <w:noProof/>
        <w:lang w:eastAsia="es-ES"/>
      </w:rPr>
      <w:tab/>
    </w:r>
    <w:r w:rsidR="009E7F15">
      <w:t xml:space="preserve"> </w:t>
    </w:r>
  </w:p>
  <w:p w14:paraId="24AACF0A" w14:textId="10589033" w:rsidR="009E7F15" w:rsidRDefault="009E7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3E92"/>
    <w:multiLevelType w:val="hybridMultilevel"/>
    <w:tmpl w:val="62220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26DAD"/>
    <w:multiLevelType w:val="hybridMultilevel"/>
    <w:tmpl w:val="7AA6D7D0"/>
    <w:lvl w:ilvl="0" w:tplc="0C0A0015">
      <w:start w:val="1"/>
      <w:numFmt w:val="upperLetter"/>
      <w:lvlText w:val="%1."/>
      <w:lvlJc w:val="left"/>
      <w:pPr>
        <w:ind w:left="768" w:hanging="360"/>
      </w:pPr>
    </w:lvl>
    <w:lvl w:ilvl="1" w:tplc="0C0A0019" w:tentative="1">
      <w:start w:val="1"/>
      <w:numFmt w:val="lowerLetter"/>
      <w:lvlText w:val="%2."/>
      <w:lvlJc w:val="left"/>
      <w:pPr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489E1825"/>
    <w:multiLevelType w:val="hybridMultilevel"/>
    <w:tmpl w:val="0E1EE5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A1BE3"/>
    <w:multiLevelType w:val="hybridMultilevel"/>
    <w:tmpl w:val="260297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D4"/>
    <w:rsid w:val="00012C0A"/>
    <w:rsid w:val="00036A07"/>
    <w:rsid w:val="00041454"/>
    <w:rsid w:val="00052E0A"/>
    <w:rsid w:val="00064E07"/>
    <w:rsid w:val="00082AC9"/>
    <w:rsid w:val="00083914"/>
    <w:rsid w:val="00096B8E"/>
    <w:rsid w:val="000C03F8"/>
    <w:rsid w:val="000C56D5"/>
    <w:rsid w:val="000E2F1A"/>
    <w:rsid w:val="000F7C8B"/>
    <w:rsid w:val="0010574D"/>
    <w:rsid w:val="00162A9D"/>
    <w:rsid w:val="00162EF6"/>
    <w:rsid w:val="0018671B"/>
    <w:rsid w:val="00187B71"/>
    <w:rsid w:val="001B26F3"/>
    <w:rsid w:val="001B4DB5"/>
    <w:rsid w:val="001F0DC4"/>
    <w:rsid w:val="001F15D1"/>
    <w:rsid w:val="00252AAB"/>
    <w:rsid w:val="00257591"/>
    <w:rsid w:val="002D03AA"/>
    <w:rsid w:val="002D4613"/>
    <w:rsid w:val="002E67B5"/>
    <w:rsid w:val="002F1FD9"/>
    <w:rsid w:val="00300B67"/>
    <w:rsid w:val="00303004"/>
    <w:rsid w:val="003305A2"/>
    <w:rsid w:val="0033247F"/>
    <w:rsid w:val="0034276E"/>
    <w:rsid w:val="003502A0"/>
    <w:rsid w:val="003643D8"/>
    <w:rsid w:val="0037508E"/>
    <w:rsid w:val="003A5883"/>
    <w:rsid w:val="003E3168"/>
    <w:rsid w:val="00415790"/>
    <w:rsid w:val="00422F28"/>
    <w:rsid w:val="004254F7"/>
    <w:rsid w:val="004346F8"/>
    <w:rsid w:val="0044567B"/>
    <w:rsid w:val="00462824"/>
    <w:rsid w:val="004A32EF"/>
    <w:rsid w:val="004B7117"/>
    <w:rsid w:val="004C7AB7"/>
    <w:rsid w:val="004E10CF"/>
    <w:rsid w:val="004F4B45"/>
    <w:rsid w:val="00504DA7"/>
    <w:rsid w:val="005161C8"/>
    <w:rsid w:val="005177C2"/>
    <w:rsid w:val="00533B43"/>
    <w:rsid w:val="0053455B"/>
    <w:rsid w:val="00555EAE"/>
    <w:rsid w:val="00560F58"/>
    <w:rsid w:val="00587F29"/>
    <w:rsid w:val="005B1238"/>
    <w:rsid w:val="005D298F"/>
    <w:rsid w:val="005F2925"/>
    <w:rsid w:val="005F319D"/>
    <w:rsid w:val="005F5EB9"/>
    <w:rsid w:val="005F7DEC"/>
    <w:rsid w:val="0061799E"/>
    <w:rsid w:val="00621FFF"/>
    <w:rsid w:val="00645B71"/>
    <w:rsid w:val="006472E7"/>
    <w:rsid w:val="006517EB"/>
    <w:rsid w:val="006623BC"/>
    <w:rsid w:val="00663EE9"/>
    <w:rsid w:val="0066620B"/>
    <w:rsid w:val="006918C3"/>
    <w:rsid w:val="006A780A"/>
    <w:rsid w:val="006B5DF5"/>
    <w:rsid w:val="006C29DD"/>
    <w:rsid w:val="00705C52"/>
    <w:rsid w:val="0071345B"/>
    <w:rsid w:val="0072661F"/>
    <w:rsid w:val="007333D1"/>
    <w:rsid w:val="007417D6"/>
    <w:rsid w:val="00757CB8"/>
    <w:rsid w:val="0076635E"/>
    <w:rsid w:val="00767516"/>
    <w:rsid w:val="00776FA9"/>
    <w:rsid w:val="007C6FD1"/>
    <w:rsid w:val="007D65DE"/>
    <w:rsid w:val="007F5E91"/>
    <w:rsid w:val="00862552"/>
    <w:rsid w:val="00864122"/>
    <w:rsid w:val="00870082"/>
    <w:rsid w:val="008A693B"/>
    <w:rsid w:val="008D1019"/>
    <w:rsid w:val="008D31F2"/>
    <w:rsid w:val="008E0DF7"/>
    <w:rsid w:val="00901B08"/>
    <w:rsid w:val="00902035"/>
    <w:rsid w:val="00913CD9"/>
    <w:rsid w:val="00925FEE"/>
    <w:rsid w:val="00931DF9"/>
    <w:rsid w:val="0094453C"/>
    <w:rsid w:val="00973CD2"/>
    <w:rsid w:val="00976F29"/>
    <w:rsid w:val="00982D18"/>
    <w:rsid w:val="00986103"/>
    <w:rsid w:val="009B5D33"/>
    <w:rsid w:val="009B60B3"/>
    <w:rsid w:val="009E7F15"/>
    <w:rsid w:val="00A87EE0"/>
    <w:rsid w:val="00AB0520"/>
    <w:rsid w:val="00AB4899"/>
    <w:rsid w:val="00AC16B0"/>
    <w:rsid w:val="00B0457B"/>
    <w:rsid w:val="00B30B17"/>
    <w:rsid w:val="00B46831"/>
    <w:rsid w:val="00B5409C"/>
    <w:rsid w:val="00B559E1"/>
    <w:rsid w:val="00B5700E"/>
    <w:rsid w:val="00BA1A36"/>
    <w:rsid w:val="00BA4877"/>
    <w:rsid w:val="00BA4BD3"/>
    <w:rsid w:val="00BE1316"/>
    <w:rsid w:val="00C10807"/>
    <w:rsid w:val="00C128EA"/>
    <w:rsid w:val="00C27363"/>
    <w:rsid w:val="00C75D23"/>
    <w:rsid w:val="00C96CCD"/>
    <w:rsid w:val="00CB02A8"/>
    <w:rsid w:val="00D00683"/>
    <w:rsid w:val="00D05CBC"/>
    <w:rsid w:val="00D111AB"/>
    <w:rsid w:val="00D91667"/>
    <w:rsid w:val="00D95338"/>
    <w:rsid w:val="00DA56AB"/>
    <w:rsid w:val="00DA6E4F"/>
    <w:rsid w:val="00DD5038"/>
    <w:rsid w:val="00DE1BB1"/>
    <w:rsid w:val="00DF1361"/>
    <w:rsid w:val="00DF1F46"/>
    <w:rsid w:val="00E131E8"/>
    <w:rsid w:val="00E30E09"/>
    <w:rsid w:val="00E47C5F"/>
    <w:rsid w:val="00E6222B"/>
    <w:rsid w:val="00E6532A"/>
    <w:rsid w:val="00E67159"/>
    <w:rsid w:val="00E8045D"/>
    <w:rsid w:val="00E91CB3"/>
    <w:rsid w:val="00E97974"/>
    <w:rsid w:val="00ED1E6D"/>
    <w:rsid w:val="00EF01D4"/>
    <w:rsid w:val="00F020F9"/>
    <w:rsid w:val="00F02782"/>
    <w:rsid w:val="00F10247"/>
    <w:rsid w:val="00F14EB9"/>
    <w:rsid w:val="00F15D94"/>
    <w:rsid w:val="00F310EA"/>
    <w:rsid w:val="00F64143"/>
    <w:rsid w:val="00F74784"/>
    <w:rsid w:val="00F96B13"/>
    <w:rsid w:val="00F97769"/>
    <w:rsid w:val="00FA6239"/>
    <w:rsid w:val="00FC762B"/>
    <w:rsid w:val="00FE1337"/>
    <w:rsid w:val="00FE2F23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E96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1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01D4"/>
  </w:style>
  <w:style w:type="paragraph" w:styleId="Piedepgina">
    <w:name w:val="footer"/>
    <w:basedOn w:val="Normal"/>
    <w:link w:val="PiedepginaCar"/>
    <w:uiPriority w:val="99"/>
    <w:unhideWhenUsed/>
    <w:rsid w:val="00EF01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1D4"/>
  </w:style>
  <w:style w:type="paragraph" w:styleId="Textodeglobo">
    <w:name w:val="Balloon Text"/>
    <w:basedOn w:val="Normal"/>
    <w:link w:val="TextodegloboCar"/>
    <w:uiPriority w:val="99"/>
    <w:semiHidden/>
    <w:unhideWhenUsed/>
    <w:rsid w:val="00EF01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1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C76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61C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A58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58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58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58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58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422F28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apple-converted-space">
    <w:name w:val="apple-converted-space"/>
    <w:basedOn w:val="Fuentedeprrafopredeter"/>
    <w:rsid w:val="00422F28"/>
  </w:style>
  <w:style w:type="character" w:styleId="nfasis">
    <w:name w:val="Emphasis"/>
    <w:basedOn w:val="Fuentedeprrafopredeter"/>
    <w:uiPriority w:val="20"/>
    <w:qFormat/>
    <w:rsid w:val="00E30E09"/>
    <w:rPr>
      <w:b/>
      <w:bCs/>
      <w:i w:val="0"/>
      <w:iCs w:val="0"/>
    </w:rPr>
  </w:style>
  <w:style w:type="character" w:customStyle="1" w:styleId="st1">
    <w:name w:val="st1"/>
    <w:basedOn w:val="Fuentedeprrafopredeter"/>
    <w:rsid w:val="00E30E09"/>
  </w:style>
  <w:style w:type="character" w:customStyle="1" w:styleId="tgc">
    <w:name w:val="_tgc"/>
    <w:basedOn w:val="Fuentedeprrafopredeter"/>
    <w:rsid w:val="00DD5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1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01D4"/>
  </w:style>
  <w:style w:type="paragraph" w:styleId="Piedepgina">
    <w:name w:val="footer"/>
    <w:basedOn w:val="Normal"/>
    <w:link w:val="PiedepginaCar"/>
    <w:uiPriority w:val="99"/>
    <w:unhideWhenUsed/>
    <w:rsid w:val="00EF01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1D4"/>
  </w:style>
  <w:style w:type="paragraph" w:styleId="Textodeglobo">
    <w:name w:val="Balloon Text"/>
    <w:basedOn w:val="Normal"/>
    <w:link w:val="TextodegloboCar"/>
    <w:uiPriority w:val="99"/>
    <w:semiHidden/>
    <w:unhideWhenUsed/>
    <w:rsid w:val="00EF01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1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C76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61C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A58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58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58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58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58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422F28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apple-converted-space">
    <w:name w:val="apple-converted-space"/>
    <w:basedOn w:val="Fuentedeprrafopredeter"/>
    <w:rsid w:val="00422F28"/>
  </w:style>
  <w:style w:type="character" w:styleId="nfasis">
    <w:name w:val="Emphasis"/>
    <w:basedOn w:val="Fuentedeprrafopredeter"/>
    <w:uiPriority w:val="20"/>
    <w:qFormat/>
    <w:rsid w:val="00E30E09"/>
    <w:rPr>
      <w:b/>
      <w:bCs/>
      <w:i w:val="0"/>
      <w:iCs w:val="0"/>
    </w:rPr>
  </w:style>
  <w:style w:type="character" w:customStyle="1" w:styleId="st1">
    <w:name w:val="st1"/>
    <w:basedOn w:val="Fuentedeprrafopredeter"/>
    <w:rsid w:val="00E30E09"/>
  </w:style>
  <w:style w:type="character" w:customStyle="1" w:styleId="tgc">
    <w:name w:val="_tgc"/>
    <w:basedOn w:val="Fuentedeprrafopredeter"/>
    <w:rsid w:val="00DD5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l.madrid@upyd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oticias.juridicas.com/base_dat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rjetamulti.crtm.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Varios</vt:lpstr>
    </vt:vector>
  </TitlesOfParts>
  <Manager>Oscar Tejero</Manager>
  <Company>Unión Progreso y Democracia</Company>
  <LinksUpToDate>false</LinksUpToDate>
  <CharactersWithSpaces>2993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Varios</dc:title>
  <dc:subject>Nota de Prensa</dc:subject>
  <dc:creator>Consejo Local UPYD Madrid</dc:creator>
  <cp:lastModifiedBy>Boberg Pastora, Elisa</cp:lastModifiedBy>
  <cp:revision>4</cp:revision>
  <cp:lastPrinted>2016-10-21T17:19:00Z</cp:lastPrinted>
  <dcterms:created xsi:type="dcterms:W3CDTF">2017-08-04T09:24:00Z</dcterms:created>
  <dcterms:modified xsi:type="dcterms:W3CDTF">2017-08-04T11:08:00Z</dcterms:modified>
  <cp:category>Política</cp:category>
</cp:coreProperties>
</file>